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29" w:rsidRDefault="00F56F29"/>
    <w:p w:rsidR="00BA1C25" w:rsidRDefault="00BA1C25"/>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МИНСТРОЙ РОССИИ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i/>
          <w:iCs/>
          <w:color w:val="333333"/>
          <w:sz w:val="21"/>
          <w:szCs w:val="21"/>
          <w:lang w:eastAsia="ru-RU"/>
        </w:rPr>
        <w:t>Государственное</w:t>
      </w:r>
      <w:r w:rsidRPr="00BA1C25">
        <w:rPr>
          <w:rFonts w:ascii="Verdana" w:eastAsia="Times New Roman" w:hAnsi="Verdana" w:cs="Times New Roman"/>
          <w:b/>
          <w:bCs/>
          <w:color w:val="333333"/>
          <w:sz w:val="21"/>
          <w:szCs w:val="21"/>
          <w:lang w:eastAsia="ru-RU"/>
        </w:rPr>
        <w:t> </w:t>
      </w:r>
      <w:r w:rsidRPr="00BA1C25">
        <w:rPr>
          <w:rFonts w:ascii="Verdana" w:eastAsia="Times New Roman" w:hAnsi="Verdana" w:cs="Times New Roman"/>
          <w:b/>
          <w:bCs/>
          <w:i/>
          <w:iCs/>
          <w:color w:val="333333"/>
          <w:sz w:val="21"/>
          <w:szCs w:val="21"/>
          <w:lang w:eastAsia="ru-RU"/>
        </w:rPr>
        <w:t>предприятие</w:t>
      </w:r>
      <w:r w:rsidRPr="00BA1C25">
        <w:rPr>
          <w:rFonts w:ascii="Verdana" w:eastAsia="Times New Roman" w:hAnsi="Verdana" w:cs="Times New Roman"/>
          <w:b/>
          <w:bCs/>
          <w:color w:val="333333"/>
          <w:sz w:val="21"/>
          <w:szCs w:val="21"/>
          <w:lang w:eastAsia="ru-RU"/>
        </w:rPr>
        <w:t> </w:t>
      </w:r>
      <w:r w:rsidRPr="00BA1C25">
        <w:rPr>
          <w:rFonts w:ascii="Verdana" w:eastAsia="Times New Roman" w:hAnsi="Verdana" w:cs="Times New Roman"/>
          <w:b/>
          <w:bCs/>
          <w:i/>
          <w:iCs/>
          <w:color w:val="333333"/>
          <w:sz w:val="21"/>
          <w:szCs w:val="21"/>
          <w:lang w:eastAsia="ru-RU"/>
        </w:rPr>
        <w:br/>
        <w:t>Центр</w:t>
      </w:r>
      <w:r w:rsidRPr="00BA1C25">
        <w:rPr>
          <w:rFonts w:ascii="Verdana" w:eastAsia="Times New Roman" w:hAnsi="Verdana" w:cs="Times New Roman"/>
          <w:b/>
          <w:bCs/>
          <w:color w:val="333333"/>
          <w:sz w:val="21"/>
          <w:szCs w:val="21"/>
          <w:lang w:eastAsia="ru-RU"/>
        </w:rPr>
        <w:t> </w:t>
      </w:r>
      <w:r w:rsidRPr="00BA1C25">
        <w:rPr>
          <w:rFonts w:ascii="Verdana" w:eastAsia="Times New Roman" w:hAnsi="Verdana" w:cs="Times New Roman"/>
          <w:b/>
          <w:bCs/>
          <w:i/>
          <w:iCs/>
          <w:color w:val="333333"/>
          <w:sz w:val="21"/>
          <w:szCs w:val="21"/>
          <w:lang w:eastAsia="ru-RU"/>
        </w:rPr>
        <w:t>научно</w:t>
      </w:r>
      <w:r w:rsidRPr="00BA1C25">
        <w:rPr>
          <w:rFonts w:ascii="Verdana" w:eastAsia="Times New Roman" w:hAnsi="Verdana" w:cs="Times New Roman"/>
          <w:b/>
          <w:bCs/>
          <w:color w:val="333333"/>
          <w:sz w:val="21"/>
          <w:szCs w:val="21"/>
          <w:lang w:eastAsia="ru-RU"/>
        </w:rPr>
        <w:t>-</w:t>
      </w:r>
      <w:r w:rsidRPr="00BA1C25">
        <w:rPr>
          <w:rFonts w:ascii="Verdana" w:eastAsia="Times New Roman" w:hAnsi="Verdana" w:cs="Times New Roman"/>
          <w:b/>
          <w:bCs/>
          <w:i/>
          <w:iCs/>
          <w:color w:val="333333"/>
          <w:sz w:val="21"/>
          <w:szCs w:val="21"/>
          <w:lang w:eastAsia="ru-RU"/>
        </w:rPr>
        <w:t>методического</w:t>
      </w:r>
      <w:r w:rsidRPr="00BA1C25">
        <w:rPr>
          <w:rFonts w:ascii="Verdana" w:eastAsia="Times New Roman" w:hAnsi="Verdana" w:cs="Times New Roman"/>
          <w:b/>
          <w:bCs/>
          <w:color w:val="333333"/>
          <w:sz w:val="21"/>
          <w:szCs w:val="21"/>
          <w:lang w:eastAsia="ru-RU"/>
        </w:rPr>
        <w:t> </w:t>
      </w:r>
      <w:r w:rsidRPr="00BA1C25">
        <w:rPr>
          <w:rFonts w:ascii="Verdana" w:eastAsia="Times New Roman" w:hAnsi="Verdana" w:cs="Times New Roman"/>
          <w:b/>
          <w:bCs/>
          <w:i/>
          <w:iCs/>
          <w:color w:val="333333"/>
          <w:sz w:val="21"/>
          <w:szCs w:val="21"/>
          <w:lang w:eastAsia="ru-RU"/>
        </w:rPr>
        <w:t>обеспечения</w:t>
      </w:r>
      <w:r w:rsidRPr="00BA1C25">
        <w:rPr>
          <w:rFonts w:ascii="Verdana" w:eastAsia="Times New Roman" w:hAnsi="Verdana" w:cs="Times New Roman"/>
          <w:b/>
          <w:bCs/>
          <w:color w:val="333333"/>
          <w:sz w:val="21"/>
          <w:szCs w:val="21"/>
          <w:lang w:eastAsia="ru-RU"/>
        </w:rPr>
        <w:t> </w:t>
      </w:r>
      <w:r w:rsidRPr="00BA1C25">
        <w:rPr>
          <w:rFonts w:ascii="Verdana" w:eastAsia="Times New Roman" w:hAnsi="Verdana" w:cs="Times New Roman"/>
          <w:b/>
          <w:bCs/>
          <w:i/>
          <w:iCs/>
          <w:color w:val="333333"/>
          <w:sz w:val="21"/>
          <w:szCs w:val="21"/>
          <w:lang w:eastAsia="ru-RU"/>
        </w:rPr>
        <w:t>инженерного</w:t>
      </w:r>
      <w:r w:rsidRPr="00BA1C25">
        <w:rPr>
          <w:rFonts w:ascii="Verdana" w:eastAsia="Times New Roman" w:hAnsi="Verdana" w:cs="Times New Roman"/>
          <w:b/>
          <w:bCs/>
          <w:color w:val="333333"/>
          <w:sz w:val="21"/>
          <w:szCs w:val="21"/>
          <w:lang w:eastAsia="ru-RU"/>
        </w:rPr>
        <w:t> </w:t>
      </w:r>
      <w:r w:rsidRPr="00BA1C25">
        <w:rPr>
          <w:rFonts w:ascii="Verdana" w:eastAsia="Times New Roman" w:hAnsi="Verdana" w:cs="Times New Roman"/>
          <w:b/>
          <w:bCs/>
          <w:i/>
          <w:iCs/>
          <w:color w:val="333333"/>
          <w:sz w:val="21"/>
          <w:szCs w:val="21"/>
          <w:lang w:eastAsia="ru-RU"/>
        </w:rPr>
        <w:br/>
        <w:t>сопровождения</w:t>
      </w:r>
      <w:r w:rsidRPr="00BA1C25">
        <w:rPr>
          <w:rFonts w:ascii="Verdana" w:eastAsia="Times New Roman" w:hAnsi="Verdana" w:cs="Times New Roman"/>
          <w:b/>
          <w:bCs/>
          <w:color w:val="333333"/>
          <w:sz w:val="21"/>
          <w:szCs w:val="21"/>
          <w:lang w:eastAsia="ru-RU"/>
        </w:rPr>
        <w:t> </w:t>
      </w:r>
      <w:r w:rsidRPr="00BA1C25">
        <w:rPr>
          <w:rFonts w:ascii="Verdana" w:eastAsia="Times New Roman" w:hAnsi="Verdana" w:cs="Times New Roman"/>
          <w:b/>
          <w:bCs/>
          <w:i/>
          <w:iCs/>
          <w:color w:val="333333"/>
          <w:sz w:val="21"/>
          <w:szCs w:val="21"/>
          <w:lang w:eastAsia="ru-RU"/>
        </w:rPr>
        <w:t>инвестиций</w:t>
      </w:r>
      <w:r w:rsidRPr="00BA1C25">
        <w:rPr>
          <w:rFonts w:ascii="Verdana" w:eastAsia="Times New Roman" w:hAnsi="Verdana" w:cs="Times New Roman"/>
          <w:b/>
          <w:bCs/>
          <w:color w:val="333333"/>
          <w:sz w:val="21"/>
          <w:szCs w:val="21"/>
          <w:lang w:eastAsia="ru-RU"/>
        </w:rPr>
        <w:t> </w:t>
      </w:r>
      <w:r w:rsidRPr="00BA1C25">
        <w:rPr>
          <w:rFonts w:ascii="Verdana" w:eastAsia="Times New Roman" w:hAnsi="Verdana" w:cs="Times New Roman"/>
          <w:b/>
          <w:bCs/>
          <w:i/>
          <w:iCs/>
          <w:color w:val="333333"/>
          <w:sz w:val="21"/>
          <w:szCs w:val="21"/>
          <w:lang w:eastAsia="ru-RU"/>
        </w:rPr>
        <w:t>в</w:t>
      </w:r>
      <w:r w:rsidRPr="00BA1C25">
        <w:rPr>
          <w:rFonts w:ascii="Verdana" w:eastAsia="Times New Roman" w:hAnsi="Verdana" w:cs="Times New Roman"/>
          <w:b/>
          <w:bCs/>
          <w:color w:val="333333"/>
          <w:sz w:val="21"/>
          <w:szCs w:val="21"/>
          <w:lang w:eastAsia="ru-RU"/>
        </w:rPr>
        <w:t> </w:t>
      </w:r>
      <w:r w:rsidRPr="00BA1C25">
        <w:rPr>
          <w:rFonts w:ascii="Verdana" w:eastAsia="Times New Roman" w:hAnsi="Verdana" w:cs="Times New Roman"/>
          <w:b/>
          <w:bCs/>
          <w:i/>
          <w:iCs/>
          <w:color w:val="333333"/>
          <w:sz w:val="21"/>
          <w:szCs w:val="21"/>
          <w:lang w:eastAsia="ru-RU"/>
        </w:rPr>
        <w:t>строительстве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ГП «ЦЕНТРИНВЕСТ проект»</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СБОРНИК </w:t>
      </w:r>
      <w:r w:rsidRPr="00BA1C25">
        <w:rPr>
          <w:rFonts w:ascii="Verdana" w:eastAsia="Times New Roman" w:hAnsi="Verdana" w:cs="Times New Roman"/>
          <w:b/>
          <w:bCs/>
          <w:color w:val="333333"/>
          <w:sz w:val="21"/>
          <w:szCs w:val="21"/>
          <w:lang w:eastAsia="ru-RU"/>
        </w:rPr>
        <w:br/>
        <w:t>разъяснений отдельных положений </w:t>
      </w:r>
      <w:r w:rsidRPr="00BA1C25">
        <w:rPr>
          <w:rFonts w:ascii="Verdana" w:eastAsia="Times New Roman" w:hAnsi="Verdana" w:cs="Times New Roman"/>
          <w:b/>
          <w:bCs/>
          <w:color w:val="333333"/>
          <w:sz w:val="21"/>
          <w:szCs w:val="21"/>
          <w:lang w:eastAsia="ru-RU"/>
        </w:rPr>
        <w:br/>
        <w:t>и содержания пунктов инструкции </w:t>
      </w:r>
      <w:r w:rsidRPr="00BA1C25">
        <w:rPr>
          <w:rFonts w:ascii="Verdana" w:eastAsia="Times New Roman" w:hAnsi="Verdana" w:cs="Times New Roman"/>
          <w:b/>
          <w:bCs/>
          <w:color w:val="333333"/>
          <w:sz w:val="21"/>
          <w:szCs w:val="21"/>
          <w:lang w:eastAsia="ru-RU"/>
        </w:rPr>
        <w:br/>
        <w:t>о порядке разработки, согласования, </w:t>
      </w:r>
      <w:r w:rsidRPr="00BA1C25">
        <w:rPr>
          <w:rFonts w:ascii="Verdana" w:eastAsia="Times New Roman" w:hAnsi="Verdana" w:cs="Times New Roman"/>
          <w:b/>
          <w:bCs/>
          <w:color w:val="333333"/>
          <w:sz w:val="21"/>
          <w:szCs w:val="21"/>
          <w:lang w:eastAsia="ru-RU"/>
        </w:rPr>
        <w:br/>
        <w:t>утверждения и составе проектной документации </w:t>
      </w:r>
      <w:r w:rsidRPr="00BA1C25">
        <w:rPr>
          <w:rFonts w:ascii="Verdana" w:eastAsia="Times New Roman" w:hAnsi="Verdana" w:cs="Times New Roman"/>
          <w:b/>
          <w:bCs/>
          <w:color w:val="333333"/>
          <w:sz w:val="21"/>
          <w:szCs w:val="21"/>
          <w:lang w:eastAsia="ru-RU"/>
        </w:rPr>
        <w:br/>
        <w:t>на строительство предприятий, зданий и </w:t>
      </w:r>
      <w:r w:rsidRPr="00BA1C25">
        <w:rPr>
          <w:rFonts w:ascii="Verdana" w:eastAsia="Times New Roman" w:hAnsi="Verdana" w:cs="Times New Roman"/>
          <w:b/>
          <w:bCs/>
          <w:color w:val="333333"/>
          <w:sz w:val="21"/>
          <w:szCs w:val="21"/>
          <w:lang w:eastAsia="ru-RU"/>
        </w:rPr>
        <w:br/>
        <w:t>сооружений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СНиП 11-01-95</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(Вопросы и ответы)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Издание 1</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МОСКВА 1997</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СОДЕРЖАНИЕ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0"/>
      </w:tblGrid>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Введение. 1</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По разделу 2 «Общие положения». 3</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По разделу 3 «Порядок разработки, согласования и утверждения проектной документации». 4</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По разделу 4 «Состав и содержание проектной документации на строительство предприятий, зданий и сооружений». 5</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 порядке проведения авторского надзора за строительством объектов и оплаты услуг, связанных с выполнением этой работы. 6</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Об осуществлении градостроительной деятельности и разработки градостроительной документации на реставрацию и реконструкцию памятников истории и культуры. 7</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 правомерности требований некоторых местных органов государственного надзора в части предоставления им на экспертизу рабочей документации на строительство зданий и сооружений. 7</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Приложение 1. Принципиальная схема предварительного </w:t>
            </w:r>
            <w:proofErr w:type="gramStart"/>
            <w:r w:rsidRPr="00BA1C25">
              <w:rPr>
                <w:rFonts w:ascii="Times New Roman" w:eastAsia="Times New Roman" w:hAnsi="Times New Roman" w:cs="Times New Roman"/>
                <w:sz w:val="24"/>
                <w:szCs w:val="24"/>
                <w:lang w:eastAsia="ru-RU"/>
              </w:rPr>
              <w:t>согласования места размещения объекта строительства</w:t>
            </w:r>
            <w:proofErr w:type="gramEnd"/>
            <w:r w:rsidRPr="00BA1C25">
              <w:rPr>
                <w:rFonts w:ascii="Times New Roman" w:eastAsia="Times New Roman" w:hAnsi="Times New Roman" w:cs="Times New Roman"/>
                <w:sz w:val="24"/>
                <w:szCs w:val="24"/>
                <w:lang w:eastAsia="ru-RU"/>
              </w:rPr>
              <w:t xml:space="preserve"> с органами управления, надзора и службами местной администрации. 13</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Приложение 2. Ходатайство (декларация) о намерениях. 13</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Приложение 3. Перечень (примерный) основной информации и предварительных технических условий, а также документов о согласовании решений по строительству объекта. 14</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Приложение 4. Примерный состав и содержание Акта выбора земельного участка (трассы) для строительства. 21</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Приложение 4. Об оплате услуг коммунальных и эксплуатационных служб по объектам жилищного и </w:t>
            </w:r>
            <w:r w:rsidRPr="00BA1C25">
              <w:rPr>
                <w:rFonts w:ascii="Times New Roman" w:eastAsia="Times New Roman" w:hAnsi="Times New Roman" w:cs="Times New Roman"/>
                <w:sz w:val="24"/>
                <w:szCs w:val="24"/>
                <w:lang w:eastAsia="ru-RU"/>
              </w:rPr>
              <w:lastRenderedPageBreak/>
              <w:t>культурно-бытового назначения. 23</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Приложение 5. О законодательстве Российской Федерации, в соответствии с которым ведется определение стоимости строительства. 25</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Приложение 6. О порядке определения экономического эффекта от внедрения мероприятий подрядчика, удешевляющих строительство. 29</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Приложение 7. 30</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Приложение 8. Федеральный закон об архитектурной деятельности в российской федерации. 31</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Приложение 9. Об утверждении </w:t>
            </w:r>
            <w:proofErr w:type="gramStart"/>
            <w:r w:rsidRPr="00BA1C25">
              <w:rPr>
                <w:rFonts w:ascii="Times New Roman" w:eastAsia="Times New Roman" w:hAnsi="Times New Roman" w:cs="Times New Roman"/>
                <w:sz w:val="24"/>
                <w:szCs w:val="24"/>
                <w:lang w:eastAsia="ru-RU"/>
              </w:rPr>
              <w:t>порядка проведения государственной экспертизы проектов строительства объектов</w:t>
            </w:r>
            <w:proofErr w:type="gramEnd"/>
            <w:r w:rsidRPr="00BA1C25">
              <w:rPr>
                <w:rFonts w:ascii="Times New Roman" w:eastAsia="Times New Roman" w:hAnsi="Times New Roman" w:cs="Times New Roman"/>
                <w:sz w:val="24"/>
                <w:szCs w:val="24"/>
                <w:lang w:eastAsia="ru-RU"/>
              </w:rPr>
              <w:t xml:space="preserve"> с привлечением иностранного капитала в Российской Федерации. 41</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Приложение 10. Об оценке и стимулировании мероприятий, удешевляющих строительство. 43</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Приложение 11. Об упрощении порядка подготовки исходно-разрешительной документации для проектирования и строительства на территории г. Москвы.. 44</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Приложение 12. О государственной экспертизе градостроительной и проектно-сметной документации и упрощения процедуры ее согласования. 48</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Приложение 13. О мерах по недопущению изменений в процессе строительства архитектурных и проектных решений, согласованных </w:t>
            </w:r>
            <w:proofErr w:type="spellStart"/>
            <w:r w:rsidRPr="00BA1C25">
              <w:rPr>
                <w:rFonts w:ascii="Times New Roman" w:eastAsia="Times New Roman" w:hAnsi="Times New Roman" w:cs="Times New Roman"/>
                <w:sz w:val="24"/>
                <w:szCs w:val="24"/>
                <w:lang w:eastAsia="ru-RU"/>
              </w:rPr>
              <w:t>Москомархитектурой</w:t>
            </w:r>
            <w:proofErr w:type="spellEnd"/>
            <w:r w:rsidRPr="00BA1C25">
              <w:rPr>
                <w:rFonts w:ascii="Times New Roman" w:eastAsia="Times New Roman" w:hAnsi="Times New Roman" w:cs="Times New Roman"/>
                <w:sz w:val="24"/>
                <w:szCs w:val="24"/>
                <w:lang w:eastAsia="ru-RU"/>
              </w:rPr>
              <w:t xml:space="preserve"> и </w:t>
            </w:r>
            <w:proofErr w:type="spellStart"/>
            <w:r w:rsidRPr="00BA1C25">
              <w:rPr>
                <w:rFonts w:ascii="Times New Roman" w:eastAsia="Times New Roman" w:hAnsi="Times New Roman" w:cs="Times New Roman"/>
                <w:sz w:val="24"/>
                <w:szCs w:val="24"/>
                <w:lang w:eastAsia="ru-RU"/>
              </w:rPr>
              <w:t>Мосгосэкспертизой</w:t>
            </w:r>
            <w:proofErr w:type="spellEnd"/>
            <w:r w:rsidRPr="00BA1C25">
              <w:rPr>
                <w:rFonts w:ascii="Times New Roman" w:eastAsia="Times New Roman" w:hAnsi="Times New Roman" w:cs="Times New Roman"/>
                <w:sz w:val="24"/>
                <w:szCs w:val="24"/>
                <w:lang w:eastAsia="ru-RU"/>
              </w:rPr>
              <w:t>. 50</w:t>
            </w:r>
          </w:p>
        </w:tc>
      </w:tr>
    </w:tbl>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lastRenderedPageBreak/>
        <w:t xml:space="preserve">Сборник разъяснений отдельных положений и содержания пунктов </w:t>
      </w:r>
      <w:bookmarkStart w:id="0" w:name="_GoBack"/>
      <w:r w:rsidRPr="00BA1C25">
        <w:rPr>
          <w:rFonts w:ascii="Verdana" w:eastAsia="Times New Roman" w:hAnsi="Verdana" w:cs="Times New Roman"/>
          <w:color w:val="333333"/>
          <w:sz w:val="21"/>
          <w:szCs w:val="21"/>
          <w:lang w:eastAsia="ru-RU"/>
        </w:rPr>
        <w:t>Инструкции </w:t>
      </w:r>
      <w:hyperlink r:id="rId5" w:tooltip="Инструкция о порядке разработки, согласования, утверждения и составе проектной документации на строительство предприятий, зданий и сооружений" w:history="1">
        <w:r w:rsidRPr="00BA1C25">
          <w:rPr>
            <w:rFonts w:ascii="Verdana" w:eastAsia="Times New Roman" w:hAnsi="Verdana" w:cs="Times New Roman"/>
            <w:color w:val="333333"/>
            <w:sz w:val="21"/>
            <w:szCs w:val="21"/>
            <w:lang w:eastAsia="ru-RU"/>
          </w:rPr>
          <w:t>СНиП 11-01-95</w:t>
        </w:r>
      </w:hyperlink>
      <w:r w:rsidRPr="00BA1C25">
        <w:rPr>
          <w:rFonts w:ascii="Verdana" w:eastAsia="Times New Roman" w:hAnsi="Verdana" w:cs="Times New Roman"/>
          <w:color w:val="333333"/>
          <w:sz w:val="21"/>
          <w:szCs w:val="21"/>
          <w:lang w:eastAsia="ru-RU"/>
        </w:rPr>
        <w:t>, подготовленный ее разработчиком - ГП «</w:t>
      </w:r>
      <w:proofErr w:type="spellStart"/>
      <w:r w:rsidRPr="00BA1C25">
        <w:rPr>
          <w:rFonts w:ascii="Verdana" w:eastAsia="Times New Roman" w:hAnsi="Verdana" w:cs="Times New Roman"/>
          <w:color w:val="333333"/>
          <w:sz w:val="21"/>
          <w:szCs w:val="21"/>
          <w:lang w:eastAsia="ru-RU"/>
        </w:rPr>
        <w:t>ЦЕНТРИНВЕСТпроект</w:t>
      </w:r>
      <w:proofErr w:type="spellEnd"/>
      <w:r w:rsidRPr="00BA1C25">
        <w:rPr>
          <w:rFonts w:ascii="Verdana" w:eastAsia="Times New Roman" w:hAnsi="Verdana" w:cs="Times New Roman"/>
          <w:color w:val="333333"/>
          <w:sz w:val="21"/>
          <w:szCs w:val="21"/>
          <w:lang w:eastAsia="ru-RU"/>
        </w:rPr>
        <w:t xml:space="preserve">» на основе ответов на вопросы, поступившие от министерств, ведомств, заказчиков проектов, проектных организаций, организаций, подведомственных органам государственного надзора и служб </w:t>
      </w:r>
      <w:bookmarkEnd w:id="0"/>
      <w:r w:rsidRPr="00BA1C25">
        <w:rPr>
          <w:rFonts w:ascii="Verdana" w:eastAsia="Times New Roman" w:hAnsi="Verdana" w:cs="Times New Roman"/>
          <w:color w:val="333333"/>
          <w:sz w:val="21"/>
          <w:szCs w:val="21"/>
          <w:lang w:eastAsia="ru-RU"/>
        </w:rPr>
        <w:t>местных органов самоуправления (администрации), а также подрядных строительных организаций, включает разъяснения и уточнения отдельных положений и пунктов Инструкции.</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Принципиальные положения помещенных в Сборник разъяснений согласованы с Департаментом развития научно-технической политики и проектно-изыскательских работ Минстроя России.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В состав Сборника включены также копии отдельных основополагающих законодательных актов Правительства России и документов Минстроя и других ведомств Российской Федерации, регламентирующих вопросы, связанные с проектированием и строительством объектов на территории России.</w:t>
      </w:r>
    </w:p>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t>Введение.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Минстрой России Постановлением от 30.06.95 г. № 18-64 принял и ввел в действие с 1 июля 1995г.</w:t>
      </w:r>
      <w:hyperlink r:id="rId6" w:tooltip="Инструкция о порядке разработки, согласования, утверждения и составе проектной документации на строительство предприятий, зданий и сооружений" w:history="1">
        <w:r w:rsidRPr="00BA1C25">
          <w:rPr>
            <w:rFonts w:ascii="Verdana" w:eastAsia="Times New Roman" w:hAnsi="Verdana" w:cs="Times New Roman"/>
            <w:color w:val="333333"/>
            <w:sz w:val="21"/>
            <w:szCs w:val="21"/>
            <w:lang w:eastAsia="ru-RU"/>
          </w:rPr>
          <w:t>СНиП 11-01-95</w:t>
        </w:r>
      </w:hyperlink>
      <w:r w:rsidRPr="00BA1C25">
        <w:rPr>
          <w:rFonts w:ascii="Verdana" w:eastAsia="Times New Roman" w:hAnsi="Verdana" w:cs="Times New Roman"/>
          <w:color w:val="333333"/>
          <w:sz w:val="21"/>
          <w:szCs w:val="21"/>
          <w:lang w:eastAsia="ru-RU"/>
        </w:rPr>
        <w:t> «Инструкция о порядке разработки, согласования, утверждения и составе проектной документации на строительство предприятий, зданий и сооружений» взамен ранее действующих </w:t>
      </w:r>
      <w:hyperlink r:id="rId7" w:tooltip="Инструкция о составе, порядке разработки, согласования и утверждения проектно-сметной документации на строительство предприятий, зданий и сооружений" w:history="1">
        <w:r w:rsidRPr="00BA1C25">
          <w:rPr>
            <w:rFonts w:ascii="Verdana" w:eastAsia="Times New Roman" w:hAnsi="Verdana" w:cs="Times New Roman"/>
            <w:color w:val="333333"/>
            <w:sz w:val="21"/>
            <w:szCs w:val="21"/>
            <w:lang w:eastAsia="ru-RU"/>
          </w:rPr>
          <w:t>СНиП 1.02.01-85</w:t>
        </w:r>
      </w:hyperlink>
      <w:r w:rsidRPr="00BA1C25">
        <w:rPr>
          <w:rFonts w:ascii="Verdana" w:eastAsia="Times New Roman" w:hAnsi="Verdana" w:cs="Times New Roman"/>
          <w:color w:val="333333"/>
          <w:sz w:val="21"/>
          <w:szCs w:val="21"/>
          <w:lang w:eastAsia="ru-RU"/>
        </w:rPr>
        <w:t>.</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Положения Инструкции соответствуют новым экономическим (рыночным) условиям хозяйствования, законодательству Российской Федерации в части проектирования и строительства объектов, изменяющейся структуре управления осуществления инвестиционных проектов.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lastRenderedPageBreak/>
        <w:t>По мере углубления рыночных отношений в проектировании и строительстве возрастают требования к проектной документации в части применения прогрессивных решений, получения наибольшего экономического эффекта в результате реализации инвестиционных проектов, учета степени риска инвестора, изученности условий строительства и эксплуатации проектируемого объекта и др.</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Инструкция предусматривает полную увязку и преемственность градостроительной, </w:t>
      </w:r>
      <w:proofErr w:type="spellStart"/>
      <w:r w:rsidRPr="00BA1C25">
        <w:rPr>
          <w:rFonts w:ascii="Verdana" w:eastAsia="Times New Roman" w:hAnsi="Verdana" w:cs="Times New Roman"/>
          <w:color w:val="333333"/>
          <w:sz w:val="21"/>
          <w:szCs w:val="21"/>
          <w:lang w:eastAsia="ru-RU"/>
        </w:rPr>
        <w:t>предпроектной</w:t>
      </w:r>
      <w:proofErr w:type="spellEnd"/>
      <w:r w:rsidRPr="00BA1C25">
        <w:rPr>
          <w:rFonts w:ascii="Verdana" w:eastAsia="Times New Roman" w:hAnsi="Verdana" w:cs="Times New Roman"/>
          <w:color w:val="333333"/>
          <w:sz w:val="21"/>
          <w:szCs w:val="21"/>
          <w:lang w:eastAsia="ru-RU"/>
        </w:rPr>
        <w:t xml:space="preserve"> и проектной документации, учитывает распределение полномочий между государственными органами управления, юридическими и физическими лицами, органами Госнадзора и местного самоуправления (администрации).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В общих положениях нормативного документа определена экономико-правовая роль договора (контракта), заключаемого между заказчиком и проектировщиком на выполнение проектных и других работ. Предоставлено право заказчику (инвестору) и проектировщику самостоятельно в договоре предусматривать все обязательства сторон, а также стадийность проектирования, уточнять состав и содержание проектной документации на каждом этапе, совмещать отдельные этапы (параллельное проектирование) и, тем самым, сокращать сроки разработки проектной документации.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Устанавливается, что разработка проектной документации независимо от формы собственности и источника финансирования, может осуществляться только при наличии решения органа местного самоуправления (администрации) о предварительном закреплении земельного участка для строительства объекта. Такое решение принимается на основе материалов </w:t>
      </w:r>
      <w:proofErr w:type="spellStart"/>
      <w:r w:rsidRPr="00BA1C25">
        <w:rPr>
          <w:rFonts w:ascii="Verdana" w:eastAsia="Times New Roman" w:hAnsi="Verdana" w:cs="Times New Roman"/>
          <w:color w:val="333333"/>
          <w:sz w:val="21"/>
          <w:szCs w:val="21"/>
          <w:lang w:eastAsia="ru-RU"/>
        </w:rPr>
        <w:t>предпроектных</w:t>
      </w:r>
      <w:proofErr w:type="spellEnd"/>
      <w:r w:rsidRPr="00BA1C25">
        <w:rPr>
          <w:rFonts w:ascii="Verdana" w:eastAsia="Times New Roman" w:hAnsi="Verdana" w:cs="Times New Roman"/>
          <w:color w:val="333333"/>
          <w:sz w:val="21"/>
          <w:szCs w:val="21"/>
          <w:lang w:eastAsia="ru-RU"/>
        </w:rPr>
        <w:t xml:space="preserve"> проработок, выдаваемых местными органами управления и надзора по результатам рассмотрения </w:t>
      </w:r>
      <w:proofErr w:type="spellStart"/>
      <w:r w:rsidRPr="00BA1C25">
        <w:rPr>
          <w:rFonts w:ascii="Verdana" w:eastAsia="Times New Roman" w:hAnsi="Verdana" w:cs="Times New Roman"/>
          <w:color w:val="333333"/>
          <w:sz w:val="21"/>
          <w:szCs w:val="21"/>
          <w:lang w:eastAsia="ru-RU"/>
        </w:rPr>
        <w:t>проедпроектной</w:t>
      </w:r>
      <w:proofErr w:type="spellEnd"/>
      <w:r w:rsidRPr="00BA1C25">
        <w:rPr>
          <w:rFonts w:ascii="Verdana" w:eastAsia="Times New Roman" w:hAnsi="Verdana" w:cs="Times New Roman"/>
          <w:color w:val="333333"/>
          <w:sz w:val="21"/>
          <w:szCs w:val="21"/>
          <w:lang w:eastAsia="ru-RU"/>
        </w:rPr>
        <w:t xml:space="preserve"> проработок.</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Проектирование объектов строительства осуществляется юридическими и физическими лицами, получившими в установленном порядке право на соответствующий вид деятельности и, как правило, на конкурсной основе.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Стадийность проектирования жестко не регламентируются. Как правило, принимается в виде технико-экономического обоснования (ТЭО) проекта и рабочей документации или одностадийного рабочего проекта.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Разработка проекций документации на строительство объектов осуществляется, как правило, на основе утвержденных (одобренных) обоснований инвестиций в строительство предприятий, зданий и сооружений и другой </w:t>
      </w:r>
      <w:proofErr w:type="spellStart"/>
      <w:r w:rsidRPr="00BA1C25">
        <w:rPr>
          <w:rFonts w:ascii="Verdana" w:eastAsia="Times New Roman" w:hAnsi="Verdana" w:cs="Times New Roman"/>
          <w:color w:val="333333"/>
          <w:sz w:val="21"/>
          <w:szCs w:val="21"/>
          <w:lang w:eastAsia="ru-RU"/>
        </w:rPr>
        <w:t>предпроектной</w:t>
      </w:r>
      <w:proofErr w:type="spellEnd"/>
      <w:r w:rsidRPr="00BA1C25">
        <w:rPr>
          <w:rFonts w:ascii="Verdana" w:eastAsia="Times New Roman" w:hAnsi="Verdana" w:cs="Times New Roman"/>
          <w:color w:val="333333"/>
          <w:sz w:val="21"/>
          <w:szCs w:val="21"/>
          <w:lang w:eastAsia="ru-RU"/>
        </w:rPr>
        <w:t xml:space="preserve"> документации. В проектной документации разрабатываются и детализируются решения, принятые в </w:t>
      </w:r>
      <w:proofErr w:type="spellStart"/>
      <w:r w:rsidRPr="00BA1C25">
        <w:rPr>
          <w:rFonts w:ascii="Verdana" w:eastAsia="Times New Roman" w:hAnsi="Verdana" w:cs="Times New Roman"/>
          <w:color w:val="333333"/>
          <w:sz w:val="21"/>
          <w:szCs w:val="21"/>
          <w:lang w:eastAsia="ru-RU"/>
        </w:rPr>
        <w:t>предпроектной</w:t>
      </w:r>
      <w:proofErr w:type="spellEnd"/>
      <w:r w:rsidRPr="00BA1C25">
        <w:rPr>
          <w:rFonts w:ascii="Verdana" w:eastAsia="Times New Roman" w:hAnsi="Verdana" w:cs="Times New Roman"/>
          <w:color w:val="333333"/>
          <w:sz w:val="21"/>
          <w:szCs w:val="21"/>
          <w:lang w:eastAsia="ru-RU"/>
        </w:rPr>
        <w:t xml:space="preserve"> документации. И уточняются основные технико-экономические показатели.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Проектированию особой сложных и уникальных предприятий, зданий и сооружений по поручению заказчика должна предшествовать разработка соответствующими научно-исследовательскими и специализированными проектными организациями специальных технических условий, отражающих специфику их проектирования, строительства и эксплуатации.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Приоритетными при разработке проектов являются соблюдение нормативных требований, обеспечивающих безопасные и комфортные условия труда, жизнедеятельность инвалидов и престарелых, сохранения здоровья людей, охрану окружающей среды, рациональность и надежность возводимых зданий и сооружений.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В Инструкции приведены требования и рекомендации по составу и содержанию разделов проектной документации.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lastRenderedPageBreak/>
        <w:t>Проектная документация на строительство предприятий, зданий и сооружений, разработанная в соответствии с государственными нормами, стандартами и требованиями органов государственного надзора и заинтересованных организаций, прилагаемых к Акту о выборе площадки (трассы) для строительства, что должно быть удостоверено соответствующей записью главного инженера, главного архитектора, дополнительному согласованию не подлежит, за исключением случаев, предусмотренных законодательством Российской Федерации.</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Обоснованные отступления от требований государственных нормативных документов, допускаются только при наличии разрешения органов, которые утвердили и (или) ввели в действие эти документы.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Проекты, рабочие проекты на строительство объектов, независимо от источника финансирования, формы собственности и принадлежности, подлежат государственной, а в соответствующих случаях, и общественной экспертизе в соответствии с порядком, установленным в Российской Федерации (Инструкция </w:t>
      </w:r>
      <w:hyperlink r:id="rId8" w:tooltip="Инструкция о порядке проведения государственной экспертизы проектов строительства" w:history="1">
        <w:r w:rsidRPr="00BA1C25">
          <w:rPr>
            <w:rFonts w:ascii="Verdana" w:eastAsia="Times New Roman" w:hAnsi="Verdana" w:cs="Times New Roman"/>
            <w:color w:val="333333"/>
            <w:sz w:val="21"/>
            <w:szCs w:val="21"/>
            <w:lang w:eastAsia="ru-RU"/>
          </w:rPr>
          <w:t>РДС 11.201-95</w:t>
        </w:r>
      </w:hyperlink>
      <w:r w:rsidRPr="00BA1C25">
        <w:rPr>
          <w:rFonts w:ascii="Verdana" w:eastAsia="Times New Roman" w:hAnsi="Verdana" w:cs="Times New Roman"/>
          <w:color w:val="333333"/>
          <w:sz w:val="21"/>
          <w:szCs w:val="21"/>
          <w:lang w:eastAsia="ru-RU"/>
        </w:rPr>
        <w:t>)</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Утверждение проектов, рабочих проектов на строительство объектов в зависимости от источников их финансирования производится: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За счет государственных капитальных вложений, финансируемых из республиканского бюджета Российской Федерации, краев, областей, автономных образований, городов Москвы и Санкт-Петербурга - соответствующими ими порядке;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За счет собственных финансовых ресурсов, заемных и привлеченных средств инвесторов (включая иностранных инвесторов) - непосредственно заказчиками (инвесторами).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После утверждения проекта заказчик (инвестор) обращается с ходатайством в соответствующий орган власти об изъятии предварительного согласованного земельного участка и предоставления его для строительства объектов.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В процессе пользования Инструкцией </w:t>
      </w:r>
      <w:hyperlink r:id="rId9" w:tooltip="Инструкция о порядке разработки, согласования, утверждения и составе проектной документации на строительство предприятий, зданий и сооружений" w:history="1">
        <w:r w:rsidRPr="00BA1C25">
          <w:rPr>
            <w:rFonts w:ascii="Verdana" w:eastAsia="Times New Roman" w:hAnsi="Verdana" w:cs="Times New Roman"/>
            <w:color w:val="333333"/>
            <w:sz w:val="21"/>
            <w:szCs w:val="21"/>
            <w:lang w:eastAsia="ru-RU"/>
          </w:rPr>
          <w:t>СНиП 11-01-95</w:t>
        </w:r>
      </w:hyperlink>
      <w:r w:rsidRPr="00BA1C25">
        <w:rPr>
          <w:rFonts w:ascii="Verdana" w:eastAsia="Times New Roman" w:hAnsi="Verdana" w:cs="Times New Roman"/>
          <w:color w:val="333333"/>
          <w:sz w:val="21"/>
          <w:szCs w:val="21"/>
          <w:lang w:eastAsia="ru-RU"/>
        </w:rPr>
        <w:t xml:space="preserve"> при проектировании и реализации проектов строительства от министерств, ведомств, заказчиков проектов, проектных организаций и организаций, подведомственных органам государственного надзора, местным органам самоуправления (администрации), поступают запросы с просьбой разъяснить и уточнить положение и содержание отдельных пунктов указанной Инструкции, в </w:t>
      </w:r>
      <w:proofErr w:type="gramStart"/>
      <w:r w:rsidRPr="00BA1C25">
        <w:rPr>
          <w:rFonts w:ascii="Verdana" w:eastAsia="Times New Roman" w:hAnsi="Verdana" w:cs="Times New Roman"/>
          <w:color w:val="333333"/>
          <w:sz w:val="21"/>
          <w:szCs w:val="21"/>
          <w:lang w:eastAsia="ru-RU"/>
        </w:rPr>
        <w:t>связи</w:t>
      </w:r>
      <w:proofErr w:type="gramEnd"/>
      <w:r w:rsidRPr="00BA1C25">
        <w:rPr>
          <w:rFonts w:ascii="Verdana" w:eastAsia="Times New Roman" w:hAnsi="Verdana" w:cs="Times New Roman"/>
          <w:color w:val="333333"/>
          <w:sz w:val="21"/>
          <w:szCs w:val="21"/>
          <w:lang w:eastAsia="ru-RU"/>
        </w:rPr>
        <w:t xml:space="preserve"> с чем возникла необходимость издания настоящего Сборника разъяснений (в форме вопросов и ответов).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В Приложениях Сборника помещены также копии отдельных законодательных актов и документов, регламентирующих основополагающие вопросы, связанные с проектированием и строительством объектов.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Ниже приводится разъяснение по отдельным пунктам инструкции </w:t>
      </w:r>
      <w:hyperlink r:id="rId10" w:tooltip="Инструкция о порядке разработки, согласования, утверждения и составе проектной документации на строительство предприятий, зданий и сооружений" w:history="1">
        <w:r w:rsidRPr="00BA1C25">
          <w:rPr>
            <w:rFonts w:ascii="Verdana" w:eastAsia="Times New Roman" w:hAnsi="Verdana" w:cs="Times New Roman"/>
            <w:color w:val="333333"/>
            <w:sz w:val="21"/>
            <w:szCs w:val="21"/>
            <w:lang w:eastAsia="ru-RU"/>
          </w:rPr>
          <w:t>СНиП 11-01-95</w:t>
        </w:r>
      </w:hyperlink>
      <w:r w:rsidRPr="00BA1C25">
        <w:rPr>
          <w:rFonts w:ascii="Verdana" w:eastAsia="Times New Roman" w:hAnsi="Verdana" w:cs="Times New Roman"/>
          <w:color w:val="333333"/>
          <w:sz w:val="21"/>
          <w:szCs w:val="21"/>
          <w:lang w:eastAsia="ru-RU"/>
        </w:rPr>
        <w:t>.</w:t>
      </w:r>
    </w:p>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t>По разделу 2 «Общие положения».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1"/>
        <w:gridCol w:w="7629"/>
      </w:tblGrid>
      <w:tr w:rsidR="00BA1C25" w:rsidRPr="00BA1C25" w:rsidTr="00BA1C25">
        <w:trPr>
          <w:tblHeader/>
        </w:trPr>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Вопрос.</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Ответ.</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 стадиях проектирования объектов строительства.</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Основными проектными документами на строительство объектов, как правило, являются технико-экономическое обоснование и прое</w:t>
            </w:r>
            <w:proofErr w:type="gramStart"/>
            <w:r w:rsidRPr="00BA1C25">
              <w:rPr>
                <w:rFonts w:ascii="Times New Roman" w:eastAsia="Times New Roman" w:hAnsi="Times New Roman" w:cs="Times New Roman"/>
                <w:sz w:val="24"/>
                <w:szCs w:val="24"/>
                <w:lang w:eastAsia="ru-RU"/>
              </w:rPr>
              <w:t>кт стр</w:t>
            </w:r>
            <w:proofErr w:type="gramEnd"/>
            <w:r w:rsidRPr="00BA1C25">
              <w:rPr>
                <w:rFonts w:ascii="Times New Roman" w:eastAsia="Times New Roman" w:hAnsi="Times New Roman" w:cs="Times New Roman"/>
                <w:sz w:val="24"/>
                <w:szCs w:val="24"/>
                <w:lang w:eastAsia="ru-RU"/>
              </w:rPr>
              <w:t xml:space="preserve">оительства, как установлено Советом Министров - Правительством </w:t>
            </w:r>
            <w:r w:rsidRPr="00BA1C25">
              <w:rPr>
                <w:rFonts w:ascii="Times New Roman" w:eastAsia="Times New Roman" w:hAnsi="Times New Roman" w:cs="Times New Roman"/>
                <w:sz w:val="24"/>
                <w:szCs w:val="24"/>
                <w:lang w:eastAsia="ru-RU"/>
              </w:rPr>
              <w:lastRenderedPageBreak/>
              <w:t>Российской Федерации в Постановлении от 20.06.93 г. № </w:t>
            </w:r>
            <w:hyperlink r:id="rId11" w:tooltip="О государственной экспертизе градостроительной и проектно-сметной документации и утверждении проектов строительства" w:history="1">
              <w:r w:rsidRPr="00BA1C25">
                <w:rPr>
                  <w:rFonts w:ascii="Times New Roman" w:eastAsia="Times New Roman" w:hAnsi="Times New Roman" w:cs="Times New Roman"/>
                  <w:sz w:val="24"/>
                  <w:szCs w:val="24"/>
                  <w:lang w:eastAsia="ru-RU"/>
                </w:rPr>
                <w:t>585</w:t>
              </w:r>
            </w:hyperlink>
            <w:r w:rsidRPr="00BA1C25">
              <w:rPr>
                <w:rFonts w:ascii="Times New Roman" w:eastAsia="Times New Roman" w:hAnsi="Times New Roman" w:cs="Times New Roman"/>
                <w:sz w:val="24"/>
                <w:szCs w:val="24"/>
                <w:lang w:eastAsia="ru-RU"/>
              </w:rPr>
              <w:t>.</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 пунктах 2.4, 2.6 и 5.1 </w:t>
            </w:r>
            <w:hyperlink r:id="rId12" w:tooltip="Инструкция о порядке разработки, согласования, утверждения и составе проектной документации на строительство предприятий, зданий и сооружений" w:history="1">
              <w:r w:rsidRPr="00BA1C25">
                <w:rPr>
                  <w:rFonts w:ascii="Times New Roman" w:eastAsia="Times New Roman" w:hAnsi="Times New Roman" w:cs="Times New Roman"/>
                  <w:sz w:val="24"/>
                  <w:szCs w:val="24"/>
                  <w:lang w:eastAsia="ru-RU"/>
                </w:rPr>
                <w:t>СНиП 11-01-95</w:t>
              </w:r>
            </w:hyperlink>
            <w:r w:rsidRPr="00BA1C25">
              <w:rPr>
                <w:rFonts w:ascii="Times New Roman" w:eastAsia="Times New Roman" w:hAnsi="Times New Roman" w:cs="Times New Roman"/>
                <w:sz w:val="24"/>
                <w:szCs w:val="24"/>
                <w:lang w:eastAsia="ru-RU"/>
              </w:rPr>
              <w:t> в соответствии с указанным Постановлением Правительства предусмотрены следующие стадии проектирования: технико-экономическое обоснование (ТЭО), проект, рабочий проект (утверждаемая часть с рабочей документацией) и рабочая документация.</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По решению заказчика и проектной организации или по рекомендации экспертного органа ТЭО можно разрабатываться при создании крупных, технически сложных промышленных комплексов, строящихся, как правило, по очередям.</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Проекты разрабатываются на строительство технически и экологически сложных объектов, при сложных природных условиях выполнения строительных работ, а также на соответствующие очереди </w:t>
            </w:r>
            <w:proofErr w:type="spellStart"/>
            <w:r w:rsidRPr="00BA1C25">
              <w:rPr>
                <w:rFonts w:ascii="Times New Roman" w:eastAsia="Times New Roman" w:hAnsi="Times New Roman" w:cs="Times New Roman"/>
                <w:sz w:val="24"/>
                <w:szCs w:val="24"/>
                <w:lang w:eastAsia="ru-RU"/>
              </w:rPr>
              <w:t>промкомплексов</w:t>
            </w:r>
            <w:proofErr w:type="spellEnd"/>
            <w:r w:rsidRPr="00BA1C25">
              <w:rPr>
                <w:rFonts w:ascii="Times New Roman" w:eastAsia="Times New Roman" w:hAnsi="Times New Roman" w:cs="Times New Roman"/>
                <w:sz w:val="24"/>
                <w:szCs w:val="24"/>
                <w:lang w:eastAsia="ru-RU"/>
              </w:rPr>
              <w:t xml:space="preserve"> на основе утвержденных ТЭО.</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Рабочие проекты выполняются для объектов, строящихся по проектам массового и повторного применения, а также других технических несложных объектов, предусмотренных в п. 2.6. Решение о стадийности проектирования должного оговариваться в договоре (контракте) и задании на проектирование, прилагаемом к договору.</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О составе задания на проектирование.</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Рекомендуемый состав и содержание задания на проектирование для объектов производственного назначения приведены в приложении</w:t>
            </w:r>
            <w:proofErr w:type="gramStart"/>
            <w:r w:rsidRPr="00BA1C25">
              <w:rPr>
                <w:rFonts w:ascii="Times New Roman" w:eastAsia="Times New Roman" w:hAnsi="Times New Roman" w:cs="Times New Roman"/>
                <w:sz w:val="24"/>
                <w:szCs w:val="24"/>
                <w:lang w:eastAsia="ru-RU"/>
              </w:rPr>
              <w:t xml:space="preserve"> А</w:t>
            </w:r>
            <w:proofErr w:type="gramEnd"/>
            <w:r w:rsidRPr="00BA1C25">
              <w:rPr>
                <w:rFonts w:ascii="Times New Roman" w:eastAsia="Times New Roman" w:hAnsi="Times New Roman" w:cs="Times New Roman"/>
                <w:sz w:val="24"/>
                <w:szCs w:val="24"/>
                <w:lang w:eastAsia="ru-RU"/>
              </w:rPr>
              <w:t>, а жилищно-гражданского назначения - в приложении Б (см. п. 2.7.).</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Содержание задания на проектирование объектов строительства может уточняться и дополняться заказчиком и проектной организацией с учетом назначения и специфики эксплуатации объекта.</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Какая документация является основанием для разработки проектной документации.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Проектная документация на строительство разрабатывается на основании решений, утвержденных (одобренных) обоснований инвестиций (см. </w:t>
            </w:r>
            <w:hyperlink r:id="rId13" w:tooltip="Порядок разработки, согласования, утверждения и состав обоснований инвестиций в строительство предприятий, зданий и сооружений" w:history="1">
              <w:r w:rsidRPr="00BA1C25">
                <w:rPr>
                  <w:rFonts w:ascii="Times New Roman" w:eastAsia="Times New Roman" w:hAnsi="Times New Roman" w:cs="Times New Roman"/>
                  <w:sz w:val="24"/>
                  <w:szCs w:val="24"/>
                  <w:lang w:eastAsia="ru-RU"/>
                </w:rPr>
                <w:t>СП 11-101-95</w:t>
              </w:r>
            </w:hyperlink>
            <w:r w:rsidRPr="00BA1C25">
              <w:rPr>
                <w:rFonts w:ascii="Times New Roman" w:eastAsia="Times New Roman" w:hAnsi="Times New Roman" w:cs="Times New Roman"/>
                <w:sz w:val="24"/>
                <w:szCs w:val="24"/>
                <w:lang w:eastAsia="ru-RU"/>
              </w:rPr>
              <w:t xml:space="preserve">), как предусмотрено п. 2.2, а также утвержденной градостроительной документации, бизнес-плана и другой </w:t>
            </w:r>
            <w:proofErr w:type="spellStart"/>
            <w:r w:rsidRPr="00BA1C25">
              <w:rPr>
                <w:rFonts w:ascii="Times New Roman" w:eastAsia="Times New Roman" w:hAnsi="Times New Roman" w:cs="Times New Roman"/>
                <w:sz w:val="24"/>
                <w:szCs w:val="24"/>
                <w:lang w:eastAsia="ru-RU"/>
              </w:rPr>
              <w:t>предпроектной</w:t>
            </w:r>
            <w:proofErr w:type="spellEnd"/>
            <w:r w:rsidRPr="00BA1C25">
              <w:rPr>
                <w:rFonts w:ascii="Times New Roman" w:eastAsia="Times New Roman" w:hAnsi="Times New Roman" w:cs="Times New Roman"/>
                <w:sz w:val="24"/>
                <w:szCs w:val="24"/>
                <w:lang w:eastAsia="ru-RU"/>
              </w:rPr>
              <w:t xml:space="preserve"> документации.</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 порядке изменений в проектную документацию.</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Заказчик и проектная организация обязаны своевременно вносить в разработанную проектную документацию изменения, связанные с введением в действие новых нормативных документов по проектированию или замене основного технологического оборудования, предусмотренного в утвержденном проекте и др. (см. п. 2.11).</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Указанные изменения производятся проектировщиком на основании поручения заказчика с учетом фактического состояния строительства объекта. При этом решение о внесении изменений в проектную документацию принимается заказчиком совместно с проектировщиком и по согласованию, при необходимости, с подрядной строительной организацией.</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proofErr w:type="gramStart"/>
            <w:r w:rsidRPr="00BA1C25">
              <w:rPr>
                <w:rFonts w:ascii="Times New Roman" w:eastAsia="Times New Roman" w:hAnsi="Times New Roman" w:cs="Times New Roman"/>
                <w:sz w:val="24"/>
                <w:szCs w:val="24"/>
                <w:lang w:eastAsia="ru-RU"/>
              </w:rPr>
              <w:t xml:space="preserve">Рабочая документация на строительство зданий и сооружений </w:t>
            </w:r>
            <w:r w:rsidRPr="00BA1C25">
              <w:rPr>
                <w:rFonts w:ascii="Times New Roman" w:eastAsia="Times New Roman" w:hAnsi="Times New Roman" w:cs="Times New Roman"/>
                <w:sz w:val="24"/>
                <w:szCs w:val="24"/>
                <w:lang w:eastAsia="ru-RU"/>
              </w:rPr>
              <w:lastRenderedPageBreak/>
              <w:t>(выполненная в соответствии с утвержденным проектом), построенных полностью или частично, как правило, не подлежит корректировке.</w:t>
            </w:r>
            <w:proofErr w:type="gramEnd"/>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Не переданная заказчиком подрядчику рабочая документация или документация, строительство по которой не начиналось, должна быть приведена в соответствие с требованиями действующих документов до начала строительства.</w:t>
            </w:r>
          </w:p>
        </w:tc>
      </w:tr>
    </w:tbl>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lastRenderedPageBreak/>
        <w:t>3. По разделу 3 «Порядок разработки, согласования и утверждения проектной документации».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6"/>
        <w:gridCol w:w="6264"/>
      </w:tblGrid>
      <w:tr w:rsidR="00BA1C25" w:rsidRPr="00BA1C25" w:rsidTr="00BA1C25">
        <w:trPr>
          <w:tblHeader/>
        </w:trPr>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Вопрос</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Ответ</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 порядке согласования готовой проектной документации (продукции) с заказчиком и компетентными государственными органами и организациями местного самоуправления (администрации).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 соответствии с </w:t>
            </w:r>
            <w:hyperlink r:id="rId14" w:tooltip="Гражданский кодекс Российской Федерации" w:history="1">
              <w:r w:rsidRPr="00BA1C25">
                <w:rPr>
                  <w:rFonts w:ascii="Times New Roman" w:eastAsia="Times New Roman" w:hAnsi="Times New Roman" w:cs="Times New Roman"/>
                  <w:sz w:val="24"/>
                  <w:szCs w:val="24"/>
                  <w:lang w:eastAsia="ru-RU"/>
                </w:rPr>
                <w:t>Гражданским кодексом Российской Федерации</w:t>
              </w:r>
            </w:hyperlink>
            <w:r w:rsidRPr="00BA1C25">
              <w:rPr>
                <w:rFonts w:ascii="Times New Roman" w:eastAsia="Times New Roman" w:hAnsi="Times New Roman" w:cs="Times New Roman"/>
                <w:sz w:val="24"/>
                <w:szCs w:val="24"/>
                <w:lang w:eastAsia="ru-RU"/>
              </w:rPr>
              <w:t> (часть II, статья 760) и договором подряда на выполнение проектно-изыскательских работ подрядчик (проектировщик) обязан согласовать готовую техническую документацию (продукцию) с заказчиком, а при необходимости, вместе с заказчиком (статья 762) - с компетентными государственными органами и заинтересованными организациями местного самоуправления (администрации).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Необходимость проведения согласования документации должна быть определена в задании на проектирование, архитектурно-планировочном задании и другой разрешительной документации, выдаваемой указанными выше органами или согласованными ими, которая прилагается к договору подряда на проектирование.</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При проведении согласования документации (решений, принятых в ней) следует руководствоваться требованиями следующих нормативных документов Минстроя России: </w:t>
            </w:r>
            <w:hyperlink r:id="rId15" w:tooltip="Инструкция о порядке разработки, согласования, утверждения и составе проектной документации на строительство предприятий, зданий и сооружений" w:history="1">
              <w:r w:rsidRPr="00BA1C25">
                <w:rPr>
                  <w:rFonts w:ascii="Times New Roman" w:eastAsia="Times New Roman" w:hAnsi="Times New Roman" w:cs="Times New Roman"/>
                  <w:sz w:val="24"/>
                  <w:szCs w:val="24"/>
                  <w:lang w:eastAsia="ru-RU"/>
                </w:rPr>
                <w:t>СНиП 11.01-95</w:t>
              </w:r>
            </w:hyperlink>
            <w:r w:rsidRPr="00BA1C25">
              <w:rPr>
                <w:rFonts w:ascii="Times New Roman" w:eastAsia="Times New Roman" w:hAnsi="Times New Roman" w:cs="Times New Roman"/>
                <w:sz w:val="24"/>
                <w:szCs w:val="24"/>
                <w:lang w:eastAsia="ru-RU"/>
              </w:rPr>
              <w:t>, </w:t>
            </w:r>
            <w:hyperlink r:id="rId16" w:tooltip="Порядок разработки, согласования, утверждения и состав обоснований инвестиций в строительство предприятий, зданий и сооружений" w:history="1">
              <w:r w:rsidRPr="00BA1C25">
                <w:rPr>
                  <w:rFonts w:ascii="Times New Roman" w:eastAsia="Times New Roman" w:hAnsi="Times New Roman" w:cs="Times New Roman"/>
                  <w:sz w:val="24"/>
                  <w:szCs w:val="24"/>
                  <w:lang w:eastAsia="ru-RU"/>
                </w:rPr>
                <w:t>СП 11-101-95</w:t>
              </w:r>
            </w:hyperlink>
            <w:r w:rsidRPr="00BA1C25">
              <w:rPr>
                <w:rFonts w:ascii="Times New Roman" w:eastAsia="Times New Roman" w:hAnsi="Times New Roman" w:cs="Times New Roman"/>
                <w:sz w:val="24"/>
                <w:szCs w:val="24"/>
                <w:lang w:eastAsia="ru-RU"/>
              </w:rPr>
              <w:t> и «Типовым положением о порядке выдачи исходных данных и технических условий на проектирование, согласование документации на строительство, а также оплаты оказываемых услуг» (утвержденным Минстроем России 06.02.96 г.).</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proofErr w:type="gramStart"/>
            <w:r w:rsidRPr="00BA1C25">
              <w:rPr>
                <w:rFonts w:ascii="Times New Roman" w:eastAsia="Times New Roman" w:hAnsi="Times New Roman" w:cs="Times New Roman"/>
                <w:sz w:val="24"/>
                <w:szCs w:val="24"/>
                <w:lang w:eastAsia="ru-RU"/>
              </w:rPr>
              <w:t>В пунктах 3.4 и 3.6 </w:t>
            </w:r>
            <w:hyperlink r:id="rId17" w:tooltip="Инструкция о порядке разработки, согласования, утверждения и составе проектной документации на строительство предприятий, зданий и сооружений" w:history="1">
              <w:r w:rsidRPr="00BA1C25">
                <w:rPr>
                  <w:rFonts w:ascii="Times New Roman" w:eastAsia="Times New Roman" w:hAnsi="Times New Roman" w:cs="Times New Roman"/>
                  <w:sz w:val="24"/>
                  <w:szCs w:val="24"/>
                  <w:lang w:eastAsia="ru-RU"/>
                </w:rPr>
                <w:t>СНиП 11-01-95</w:t>
              </w:r>
            </w:hyperlink>
            <w:r w:rsidRPr="00BA1C25">
              <w:rPr>
                <w:rFonts w:ascii="Times New Roman" w:eastAsia="Times New Roman" w:hAnsi="Times New Roman" w:cs="Times New Roman"/>
                <w:sz w:val="24"/>
                <w:szCs w:val="24"/>
                <w:lang w:eastAsia="ru-RU"/>
              </w:rPr>
              <w:t xml:space="preserve"> и указанном Типовом положении предусмотрено, что проектная документация на строительство объектов, разработанная в соответствии с договором и заданием на проектирование, требованиями государственных норм, правил и стандартов, а также Технических условий и требований местных органов и </w:t>
            </w:r>
            <w:r w:rsidRPr="00BA1C25">
              <w:rPr>
                <w:rFonts w:ascii="Times New Roman" w:eastAsia="Times New Roman" w:hAnsi="Times New Roman" w:cs="Times New Roman"/>
                <w:sz w:val="24"/>
                <w:szCs w:val="24"/>
                <w:lang w:eastAsia="ru-RU"/>
              </w:rPr>
              <w:lastRenderedPageBreak/>
              <w:t xml:space="preserve">организаций, полученных на </w:t>
            </w:r>
            <w:proofErr w:type="spellStart"/>
            <w:r w:rsidRPr="00BA1C25">
              <w:rPr>
                <w:rFonts w:ascii="Times New Roman" w:eastAsia="Times New Roman" w:hAnsi="Times New Roman" w:cs="Times New Roman"/>
                <w:sz w:val="24"/>
                <w:szCs w:val="24"/>
                <w:lang w:eastAsia="ru-RU"/>
              </w:rPr>
              <w:t>предпроектной</w:t>
            </w:r>
            <w:proofErr w:type="spellEnd"/>
            <w:r w:rsidRPr="00BA1C25">
              <w:rPr>
                <w:rFonts w:ascii="Times New Roman" w:eastAsia="Times New Roman" w:hAnsi="Times New Roman" w:cs="Times New Roman"/>
                <w:sz w:val="24"/>
                <w:szCs w:val="24"/>
                <w:lang w:eastAsia="ru-RU"/>
              </w:rPr>
              <w:t xml:space="preserve"> стадии в процессе предварительного согласования места размещения объекта (при соответствующей записи в материалах проекта</w:t>
            </w:r>
            <w:proofErr w:type="gramEnd"/>
            <w:r w:rsidRPr="00BA1C25">
              <w:rPr>
                <w:rFonts w:ascii="Times New Roman" w:eastAsia="Times New Roman" w:hAnsi="Times New Roman" w:cs="Times New Roman"/>
                <w:sz w:val="24"/>
                <w:szCs w:val="24"/>
                <w:lang w:eastAsia="ru-RU"/>
              </w:rPr>
              <w:t xml:space="preserve"> о соблюдении требований), не подлежит согласованию с органами государственного управления (надзора) и другими заинтересованными органами и организациями за исключением случаев, предусмотренных законодательством Российской Федерации.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В случаях, когда в законодательные акты, регламентирующие проектирование для строительства, вносятся изменения или дополнения, эти изменения и дополнения должны учитываться в процессе проектирования конкретных объектов с </w:t>
            </w:r>
            <w:proofErr w:type="gramStart"/>
            <w:r w:rsidRPr="00BA1C25">
              <w:rPr>
                <w:rFonts w:ascii="Times New Roman" w:eastAsia="Times New Roman" w:hAnsi="Times New Roman" w:cs="Times New Roman"/>
                <w:sz w:val="24"/>
                <w:szCs w:val="24"/>
                <w:lang w:eastAsia="ru-RU"/>
              </w:rPr>
              <w:t>ведома</w:t>
            </w:r>
            <w:proofErr w:type="gramEnd"/>
            <w:r w:rsidRPr="00BA1C25">
              <w:rPr>
                <w:rFonts w:ascii="Times New Roman" w:eastAsia="Times New Roman" w:hAnsi="Times New Roman" w:cs="Times New Roman"/>
                <w:sz w:val="24"/>
                <w:szCs w:val="24"/>
                <w:lang w:eastAsia="ru-RU"/>
              </w:rPr>
              <w:t xml:space="preserve"> федерального органа, который утвердил (или ввел в действие) соответствующий нормативный документ, как установлено в п. 3.5.</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При </w:t>
            </w:r>
            <w:proofErr w:type="gramStart"/>
            <w:r w:rsidRPr="00BA1C25">
              <w:rPr>
                <w:rFonts w:ascii="Times New Roman" w:eastAsia="Times New Roman" w:hAnsi="Times New Roman" w:cs="Times New Roman"/>
                <w:sz w:val="24"/>
                <w:szCs w:val="24"/>
                <w:lang w:eastAsia="ru-RU"/>
              </w:rPr>
              <w:t>необходимости</w:t>
            </w:r>
            <w:proofErr w:type="gramEnd"/>
            <w:r w:rsidRPr="00BA1C25">
              <w:rPr>
                <w:rFonts w:ascii="Times New Roman" w:eastAsia="Times New Roman" w:hAnsi="Times New Roman" w:cs="Times New Roman"/>
                <w:sz w:val="24"/>
                <w:szCs w:val="24"/>
                <w:lang w:eastAsia="ru-RU"/>
              </w:rPr>
              <w:t xml:space="preserve"> откорректированные отдельные принципиальные проектные решения подлежат дополнительному согласованию.</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О порядке и сроках представления проекта заказчиком на государственную экспертизу.</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 пункте 3.7 в соответствии с Постановлением Совета Министров - правительства Российской Федерации № </w:t>
            </w:r>
            <w:hyperlink r:id="rId18" w:tooltip="О государственной экспертизе градостроительной и проектно-сметной документации и утверждении проектов строительства" w:history="1">
              <w:r w:rsidRPr="00BA1C25">
                <w:rPr>
                  <w:rFonts w:ascii="Times New Roman" w:eastAsia="Times New Roman" w:hAnsi="Times New Roman" w:cs="Times New Roman"/>
                  <w:sz w:val="24"/>
                  <w:szCs w:val="24"/>
                  <w:lang w:eastAsia="ru-RU"/>
                </w:rPr>
                <w:t>585</w:t>
              </w:r>
            </w:hyperlink>
            <w:r w:rsidRPr="00BA1C25">
              <w:rPr>
                <w:rFonts w:ascii="Times New Roman" w:eastAsia="Times New Roman" w:hAnsi="Times New Roman" w:cs="Times New Roman"/>
                <w:sz w:val="24"/>
                <w:szCs w:val="24"/>
                <w:lang w:eastAsia="ru-RU"/>
              </w:rPr>
              <w:t> от 20.06.93 г. «О государственной экспертизе градостроительной и проектно-сметной документации и утверждении проектов строительства» предусмотрено требование необходимости проведения государственной экспертизы ТЭО, проектов (рабочих проектов) на строительство объектов, независимо от источников финансирования, формы собственности и принадлежности объекта.</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Проведение государственной экспертизы проектов регламентируется Инструкцией о порядке проведения государственной экспертизы проектов строительства </w:t>
            </w:r>
            <w:hyperlink r:id="rId19" w:tooltip="Инструкция о порядке проведения государственной экспертизы проектов строительства" w:history="1">
              <w:r w:rsidRPr="00BA1C25">
                <w:rPr>
                  <w:rFonts w:ascii="Times New Roman" w:eastAsia="Times New Roman" w:hAnsi="Times New Roman" w:cs="Times New Roman"/>
                  <w:sz w:val="24"/>
                  <w:szCs w:val="24"/>
                  <w:lang w:eastAsia="ru-RU"/>
                </w:rPr>
                <w:t>РДС 11-201-95</w:t>
              </w:r>
            </w:hyperlink>
            <w:r w:rsidRPr="00BA1C25">
              <w:rPr>
                <w:rFonts w:ascii="Times New Roman" w:eastAsia="Times New Roman" w:hAnsi="Times New Roman" w:cs="Times New Roman"/>
                <w:sz w:val="24"/>
                <w:szCs w:val="24"/>
                <w:lang w:eastAsia="ru-RU"/>
              </w:rPr>
              <w:t>, введенный в действие Минстроем России 07.01.95 г.</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Срок представление проектов на государственную экспертизу определяется заказчиком (инвестором).</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 случае, когда проект не осуществлялся в течени</w:t>
            </w:r>
            <w:proofErr w:type="gramStart"/>
            <w:r w:rsidRPr="00BA1C25">
              <w:rPr>
                <w:rFonts w:ascii="Times New Roman" w:eastAsia="Times New Roman" w:hAnsi="Times New Roman" w:cs="Times New Roman"/>
                <w:sz w:val="24"/>
                <w:szCs w:val="24"/>
                <w:lang w:eastAsia="ru-RU"/>
              </w:rPr>
              <w:t>и</w:t>
            </w:r>
            <w:proofErr w:type="gramEnd"/>
            <w:r w:rsidRPr="00BA1C25">
              <w:rPr>
                <w:rFonts w:ascii="Times New Roman" w:eastAsia="Times New Roman" w:hAnsi="Times New Roman" w:cs="Times New Roman"/>
                <w:sz w:val="24"/>
                <w:szCs w:val="24"/>
                <w:lang w:eastAsia="ru-RU"/>
              </w:rPr>
              <w:t xml:space="preserve"> 2-3 лет заказчику необходимо до передачи документации на экспертизу и подрядчику для строительства обеспечить проверку соответствия этой документации действующему законодательству, нормативным документам по проектированию, а также требованиям и техническим условиям, выданным местными органами надзора и заинтересованными организациями местной </w:t>
            </w:r>
            <w:r w:rsidRPr="00BA1C25">
              <w:rPr>
                <w:rFonts w:ascii="Times New Roman" w:eastAsia="Times New Roman" w:hAnsi="Times New Roman" w:cs="Times New Roman"/>
                <w:sz w:val="24"/>
                <w:szCs w:val="24"/>
                <w:lang w:eastAsia="ru-RU"/>
              </w:rPr>
              <w:lastRenderedPageBreak/>
              <w:t>администрации.</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О механизме утверждения проектов, рабочих проектов.</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Проекты и рабочие проекты на строительство объектов, осуществляемых за счет средств, указанных во 2 . 3 абзацах пункта 3.8, утверждаются в порядке, установленном в этом пункте.</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При этом механизм утверждения проектов в отрасли, регионе определяется министерствами, ведомствами и субъектами Российской Федерации по согласованию с Минстроем России.</w:t>
            </w:r>
          </w:p>
        </w:tc>
      </w:tr>
    </w:tbl>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t>По разделу 4 «Состав и содержание проектной документации на строительство предприятий, зданий и сооружений».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9"/>
        <w:gridCol w:w="6791"/>
      </w:tblGrid>
      <w:tr w:rsidR="00BA1C25" w:rsidRPr="00BA1C25" w:rsidTr="00BA1C25">
        <w:trPr>
          <w:tblHeader/>
        </w:trPr>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Вопрос.</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Ответ.</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 порядке выполнения планировок основного оборудования по корпусам (цехам).</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 предпоследнем абзаце подпункта 4.1.3 предусмотрено, что в составе раздела «Технологические решения» следует выполнять по корпусам и цехам планировки размещения основного технологического оборудования.</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 необходимых случаях в проектах производственных объектов, исходя из особенностей проектируемого производства, могут выполняться планировки или компоновки размещения основного технологического оборудования, что должно оговариваться в задании на проектирование.</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 наименовании проектной документации и содержании материалов в разделах проекта при двух стадийном проектировании.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Заказчик и проектировщик указывают в задании на проектирование (см. Приложения</w:t>
            </w:r>
            <w:proofErr w:type="gramStart"/>
            <w:r w:rsidRPr="00BA1C25">
              <w:rPr>
                <w:rFonts w:ascii="Times New Roman" w:eastAsia="Times New Roman" w:hAnsi="Times New Roman" w:cs="Times New Roman"/>
                <w:sz w:val="24"/>
                <w:szCs w:val="24"/>
                <w:lang w:eastAsia="ru-RU"/>
              </w:rPr>
              <w:t xml:space="preserve"> А</w:t>
            </w:r>
            <w:proofErr w:type="gramEnd"/>
            <w:r w:rsidRPr="00BA1C25">
              <w:rPr>
                <w:rFonts w:ascii="Times New Roman" w:eastAsia="Times New Roman" w:hAnsi="Times New Roman" w:cs="Times New Roman"/>
                <w:sz w:val="24"/>
                <w:szCs w:val="24"/>
                <w:lang w:eastAsia="ru-RU"/>
              </w:rPr>
              <w:t xml:space="preserve"> и Б) стадийность проектирования объекта, а при необходимости, оговаривает содержание разделов проекта, рекомендованное в пунктах 4.1.1 - 4.1.12. </w:t>
            </w:r>
            <w:proofErr w:type="gramStart"/>
            <w:r w:rsidRPr="00BA1C25">
              <w:rPr>
                <w:rFonts w:ascii="Times New Roman" w:eastAsia="Times New Roman" w:hAnsi="Times New Roman" w:cs="Times New Roman"/>
                <w:sz w:val="24"/>
                <w:szCs w:val="24"/>
                <w:lang w:eastAsia="ru-RU"/>
              </w:rPr>
              <w:t>Приведенное в указанных подпунктах содержание проектных материалов в разделах проекта становится обязательным по требованию заказчика (см. Пункт 8.3 </w:t>
            </w:r>
            <w:hyperlink r:id="rId20" w:tooltip="Система нормативных документов в строительстве. Основные положения" w:history="1">
              <w:r w:rsidRPr="00BA1C25">
                <w:rPr>
                  <w:rFonts w:ascii="Times New Roman" w:eastAsia="Times New Roman" w:hAnsi="Times New Roman" w:cs="Times New Roman"/>
                  <w:sz w:val="24"/>
                  <w:szCs w:val="24"/>
                  <w:lang w:eastAsia="ru-RU"/>
                </w:rPr>
                <w:t>СНиП 10-01-94</w:t>
              </w:r>
            </w:hyperlink>
            <w:r w:rsidRPr="00BA1C25">
              <w:rPr>
                <w:rFonts w:ascii="Times New Roman" w:eastAsia="Times New Roman" w:hAnsi="Times New Roman" w:cs="Times New Roman"/>
                <w:sz w:val="24"/>
                <w:szCs w:val="24"/>
                <w:lang w:eastAsia="ru-RU"/>
              </w:rPr>
              <w:t> «Система нормативных документов в строительстве.</w:t>
            </w:r>
            <w:proofErr w:type="gramEnd"/>
            <w:r w:rsidRPr="00BA1C25">
              <w:rPr>
                <w:rFonts w:ascii="Times New Roman" w:eastAsia="Times New Roman" w:hAnsi="Times New Roman" w:cs="Times New Roman"/>
                <w:sz w:val="24"/>
                <w:szCs w:val="24"/>
                <w:lang w:eastAsia="ru-RU"/>
              </w:rPr>
              <w:t xml:space="preserve"> </w:t>
            </w:r>
            <w:proofErr w:type="gramStart"/>
            <w:r w:rsidRPr="00BA1C25">
              <w:rPr>
                <w:rFonts w:ascii="Times New Roman" w:eastAsia="Times New Roman" w:hAnsi="Times New Roman" w:cs="Times New Roman"/>
                <w:sz w:val="24"/>
                <w:szCs w:val="24"/>
                <w:lang w:eastAsia="ru-RU"/>
              </w:rPr>
              <w:t>Основные положения».).</w:t>
            </w:r>
            <w:proofErr w:type="gramEnd"/>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 порядке разработки проектной документации для строительства объектов жилищно-гражданского назначения.</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proofErr w:type="gramStart"/>
            <w:r w:rsidRPr="00BA1C25">
              <w:rPr>
                <w:rFonts w:ascii="Times New Roman" w:eastAsia="Times New Roman" w:hAnsi="Times New Roman" w:cs="Times New Roman"/>
                <w:sz w:val="24"/>
                <w:szCs w:val="24"/>
                <w:lang w:eastAsia="ru-RU"/>
              </w:rPr>
              <w:t>Проекты на строительство объектов жилищно-гражданского назначения разрабатываются в соответствии с пунктами 4.2 - 4.2.9 с учетом соответствующих требований Федерального закона «</w:t>
            </w:r>
            <w:hyperlink r:id="rId21" w:tooltip="169-ФЗ Об архитектурной деятельности в Российской Федерации" w:history="1">
              <w:r w:rsidRPr="00BA1C25">
                <w:rPr>
                  <w:rFonts w:ascii="Times New Roman" w:eastAsia="Times New Roman" w:hAnsi="Times New Roman" w:cs="Times New Roman"/>
                  <w:sz w:val="24"/>
                  <w:szCs w:val="24"/>
                  <w:lang w:eastAsia="ru-RU"/>
                </w:rPr>
                <w:t>Об архитектурной деятельности в Российской Федерации</w:t>
              </w:r>
            </w:hyperlink>
            <w:r w:rsidRPr="00BA1C25">
              <w:rPr>
                <w:rFonts w:ascii="Times New Roman" w:eastAsia="Times New Roman" w:hAnsi="Times New Roman" w:cs="Times New Roman"/>
                <w:sz w:val="24"/>
                <w:szCs w:val="24"/>
                <w:lang w:eastAsia="ru-RU"/>
              </w:rPr>
              <w:t>», принятого Государственной Думой 18 октября 1995 г. и утвержденного Президентом Российской Федерации 17.11.95 г. № </w:t>
            </w:r>
            <w:hyperlink r:id="rId22" w:tooltip="Об архитектурной деятельности в Российской Федерации" w:history="1">
              <w:r w:rsidRPr="00BA1C25">
                <w:rPr>
                  <w:rFonts w:ascii="Times New Roman" w:eastAsia="Times New Roman" w:hAnsi="Times New Roman" w:cs="Times New Roman"/>
                  <w:sz w:val="24"/>
                  <w:szCs w:val="24"/>
                  <w:lang w:eastAsia="ru-RU"/>
                </w:rPr>
                <w:t>169-ФЗ</w:t>
              </w:r>
            </w:hyperlink>
            <w:r w:rsidRPr="00BA1C25">
              <w:rPr>
                <w:rFonts w:ascii="Times New Roman" w:eastAsia="Times New Roman" w:hAnsi="Times New Roman" w:cs="Times New Roman"/>
                <w:sz w:val="24"/>
                <w:szCs w:val="24"/>
                <w:lang w:eastAsia="ru-RU"/>
              </w:rPr>
              <w:t xml:space="preserve"> (см. Приложение 8) и Инструкции о </w:t>
            </w:r>
            <w:r w:rsidRPr="00BA1C25">
              <w:rPr>
                <w:rFonts w:ascii="Times New Roman" w:eastAsia="Times New Roman" w:hAnsi="Times New Roman" w:cs="Times New Roman"/>
                <w:sz w:val="24"/>
                <w:szCs w:val="24"/>
                <w:lang w:eastAsia="ru-RU"/>
              </w:rPr>
              <w:lastRenderedPageBreak/>
              <w:t>составе, порядке разработки, согласования и утверждения градостроительной документации (Минстрой России, издание 1994 года).</w:t>
            </w:r>
            <w:proofErr w:type="gramEnd"/>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О разработке раздела проекта «Охрана окружающей среды».</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Раздел «Охрана окружающей среды» разрабатывается в порядке и составе проектных материалов, установленных положениями Закона Российской Федерации «Об охране окружающей природной среды» (от 19 октября 1991 г. № 2060-1) и требованиями нормативных документов Минстроя и Минприроды России.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Пособие, ранее изданное к </w:t>
            </w:r>
            <w:hyperlink r:id="rId23" w:tooltip="Инструкция о составе, порядке разработки, согласования и утверждения проектно-сметной документации на строительство предприятий, зданий и сооружений" w:history="1">
              <w:r w:rsidRPr="00BA1C25">
                <w:rPr>
                  <w:rFonts w:ascii="Times New Roman" w:eastAsia="Times New Roman" w:hAnsi="Times New Roman" w:cs="Times New Roman"/>
                  <w:sz w:val="24"/>
                  <w:szCs w:val="24"/>
                  <w:lang w:eastAsia="ru-RU"/>
                </w:rPr>
                <w:t>СНиП 1.02.01-85</w:t>
              </w:r>
            </w:hyperlink>
            <w:r w:rsidRPr="00BA1C25">
              <w:rPr>
                <w:rFonts w:ascii="Times New Roman" w:eastAsia="Times New Roman" w:hAnsi="Times New Roman" w:cs="Times New Roman"/>
                <w:sz w:val="24"/>
                <w:szCs w:val="24"/>
                <w:lang w:eastAsia="ru-RU"/>
              </w:rPr>
              <w:t> «Охрана окружающей природной среды», может быть использовано в качестве методического материала при разработке указанного раздела проекта «Охрана окружающей среды» (см. п. 4.1.18).</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 порядке составления в проектах документации, определяющей стоимость строительства объекта.</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В п. 4.1.10 определены основные положения состава, порядка разработки сметной </w:t>
            </w:r>
            <w:proofErr w:type="gramStart"/>
            <w:r w:rsidRPr="00BA1C25">
              <w:rPr>
                <w:rFonts w:ascii="Times New Roman" w:eastAsia="Times New Roman" w:hAnsi="Times New Roman" w:cs="Times New Roman"/>
                <w:sz w:val="24"/>
                <w:szCs w:val="24"/>
                <w:lang w:eastAsia="ru-RU"/>
              </w:rPr>
              <w:t>документации</w:t>
            </w:r>
            <w:proofErr w:type="gramEnd"/>
            <w:r w:rsidRPr="00BA1C25">
              <w:rPr>
                <w:rFonts w:ascii="Times New Roman" w:eastAsia="Times New Roman" w:hAnsi="Times New Roman" w:cs="Times New Roman"/>
                <w:sz w:val="24"/>
                <w:szCs w:val="24"/>
                <w:lang w:eastAsia="ru-RU"/>
              </w:rPr>
              <w:t xml:space="preserve"> по определению стоимости строительства проектируемого объекта - по стадиям проектирования.</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При составлении сметной документации необходимо также руководствоваться изданными Минстроем России следующими нормативно-методическими документами: «Порядок определения стоимости строительства и свободных (договорных) цен на строительную продукцию в условиях развивающихся рыночных отношений», введен в действие 01.04.94 г. (письмо Госстроя России от 29.12.93 г. № 12-39И); «Свод правил по определению стоимости строительства в составе </w:t>
            </w:r>
            <w:proofErr w:type="spellStart"/>
            <w:r w:rsidRPr="00BA1C25">
              <w:rPr>
                <w:rFonts w:ascii="Times New Roman" w:eastAsia="Times New Roman" w:hAnsi="Times New Roman" w:cs="Times New Roman"/>
                <w:sz w:val="24"/>
                <w:szCs w:val="24"/>
                <w:lang w:eastAsia="ru-RU"/>
              </w:rPr>
              <w:t>предпроектной</w:t>
            </w:r>
            <w:proofErr w:type="spellEnd"/>
            <w:r w:rsidRPr="00BA1C25">
              <w:rPr>
                <w:rFonts w:ascii="Times New Roman" w:eastAsia="Times New Roman" w:hAnsi="Times New Roman" w:cs="Times New Roman"/>
                <w:sz w:val="24"/>
                <w:szCs w:val="24"/>
                <w:lang w:eastAsia="ru-RU"/>
              </w:rPr>
              <w:t xml:space="preserve"> и проектно-сметной документации» </w:t>
            </w:r>
            <w:hyperlink r:id="rId24" w:tooltip="Свод правил по определению стоимости строительства в составе предпроектной и проектно-сметной документации" w:history="1">
              <w:r w:rsidRPr="00BA1C25">
                <w:rPr>
                  <w:rFonts w:ascii="Times New Roman" w:eastAsia="Times New Roman" w:hAnsi="Times New Roman" w:cs="Times New Roman"/>
                  <w:sz w:val="24"/>
                  <w:szCs w:val="24"/>
                  <w:lang w:eastAsia="ru-RU"/>
                </w:rPr>
                <w:t>СП-81-01-94</w:t>
              </w:r>
            </w:hyperlink>
            <w:r w:rsidRPr="00BA1C25">
              <w:rPr>
                <w:rFonts w:ascii="Times New Roman" w:eastAsia="Times New Roman" w:hAnsi="Times New Roman" w:cs="Times New Roman"/>
                <w:sz w:val="24"/>
                <w:szCs w:val="24"/>
                <w:lang w:eastAsia="ru-RU"/>
              </w:rPr>
              <w:t> и директивное письмо Минстроя России «О законодательстве Российской Федерации, в соответствии с которым ведется определение стоимости строительства» от 15.11.96 г. № БЕ 26-12-369 (см. Приложение 5).</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 порядке привязки типовой проектной документации.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Порядок выполнения привязки типовых проектов установлен в пунктах 6.2, 6.3 и 6.4 действующей в настоящее время Инструкции по типовому проектированию СН 227-82, введенной в действие Госстроем СССР 18.05.82 г. № 141.</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Об оформлении подписями проектной документации, выполняемой с применением автоматизированной системы проектирования.</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 отдельных проектных организациях создаются локальные компьютерные системы автоматизированного проектирования, поэтому в перспективе имеется в виде издание нормативных документов, регламентирующих порядок разработки и оформления подписями такой документации.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В целях юридической защиты указанной документации следует оформлять ее подлинными подписями исполнителей только на экземплярах, подлежащих архивному хранению в соответствии с порядком, определенным Положением об архивном фонде </w:t>
            </w:r>
            <w:r w:rsidRPr="00BA1C25">
              <w:rPr>
                <w:rFonts w:ascii="Times New Roman" w:eastAsia="Times New Roman" w:hAnsi="Times New Roman" w:cs="Times New Roman"/>
                <w:sz w:val="24"/>
                <w:szCs w:val="24"/>
                <w:lang w:eastAsia="ru-RU"/>
              </w:rPr>
              <w:lastRenderedPageBreak/>
              <w:t>Российской Федерации, утвержденным Президентом Российской Федерации 17.04.1994 г. № 552, и издаваемыми на его основе ведомственными и региональными нормативами.</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О порядке разработки и экспертизы проектной документации для строительства за рубежом.</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hyperlink r:id="rId25" w:tooltip="Инструкция по проектированию объектов для строительства за границей" w:history="1">
              <w:proofErr w:type="gramStart"/>
              <w:r w:rsidRPr="00BA1C25">
                <w:rPr>
                  <w:rFonts w:ascii="Times New Roman" w:eastAsia="Times New Roman" w:hAnsi="Times New Roman" w:cs="Times New Roman"/>
                  <w:sz w:val="24"/>
                  <w:szCs w:val="24"/>
                  <w:lang w:eastAsia="ru-RU"/>
                </w:rPr>
                <w:t>СНиП 1.02.03-83</w:t>
              </w:r>
            </w:hyperlink>
            <w:r w:rsidRPr="00BA1C25">
              <w:rPr>
                <w:rFonts w:ascii="Times New Roman" w:eastAsia="Times New Roman" w:hAnsi="Times New Roman" w:cs="Times New Roman"/>
                <w:sz w:val="24"/>
                <w:szCs w:val="24"/>
                <w:lang w:eastAsia="ru-RU"/>
              </w:rPr>
              <w:t> не включен в перечень действующих нормативных документов по строительству, подготавливаемый Минстроем России, однако официально не отменен и может использоваться при проектировании объектов, строящихся за рубежом как методическое пособие.</w:t>
            </w:r>
            <w:proofErr w:type="gramEnd"/>
            <w:r w:rsidRPr="00BA1C25">
              <w:rPr>
                <w:rFonts w:ascii="Times New Roman" w:eastAsia="Times New Roman" w:hAnsi="Times New Roman" w:cs="Times New Roman"/>
                <w:sz w:val="24"/>
                <w:szCs w:val="24"/>
                <w:lang w:eastAsia="ru-RU"/>
              </w:rPr>
              <w:t xml:space="preserve"> При этом термины «генеральный подрядчик» и «генеральный поставщик» могут применяться в договорах на проектирование с уточнением их функций по конкретному объекту.</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Проведение государственной экспертизы проектов на строительство объектов с привлечением иностранного капитала регламентируется Постановлением Минстроя России от 16.02.95 г. № 18-18 с прилагаемым к нему Порядком, согласованным с Минэкономики России (см. Приложение 9). А также Инструкцией о порядке проведения государственной экспертизы проектов строительства </w:t>
            </w:r>
            <w:hyperlink r:id="rId26" w:tooltip="Инструкция о порядке проведения государственной экспертизы проектов строительства" w:history="1">
              <w:r w:rsidRPr="00BA1C25">
                <w:rPr>
                  <w:rFonts w:ascii="Times New Roman" w:eastAsia="Times New Roman" w:hAnsi="Times New Roman" w:cs="Times New Roman"/>
                  <w:sz w:val="24"/>
                  <w:szCs w:val="24"/>
                  <w:lang w:eastAsia="ru-RU"/>
                </w:rPr>
                <w:t>РДС 11-201-95</w:t>
              </w:r>
            </w:hyperlink>
            <w:r w:rsidRPr="00BA1C25">
              <w:rPr>
                <w:rFonts w:ascii="Times New Roman" w:eastAsia="Times New Roman" w:hAnsi="Times New Roman" w:cs="Times New Roman"/>
                <w:sz w:val="24"/>
                <w:szCs w:val="24"/>
                <w:lang w:eastAsia="ru-RU"/>
              </w:rPr>
              <w:t>.</w:t>
            </w:r>
          </w:p>
        </w:tc>
      </w:tr>
    </w:tbl>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t>5. О порядке проведения авторского надзора за строительством объектов и оплаты услуг, связанных с выполнением этой работы.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Договоры на осуществление авторского надзора за строительством объектов заключаются заказчиком с разработчиком проектной документации (проектной или проектно-строительной фирмой), а затраты оплачиваются за счет средств, предусмотренных в главе 12 сводного сметного расчета в соответствии с указаниями пункта 13.6.3. </w:t>
      </w:r>
      <w:hyperlink r:id="rId27" w:tooltip="Свод правил по определению стоимости строительства в составе предпроектной и проектно-сметной документации" w:history="1">
        <w:r w:rsidRPr="00BA1C25">
          <w:rPr>
            <w:rFonts w:ascii="Verdana" w:eastAsia="Times New Roman" w:hAnsi="Verdana" w:cs="Times New Roman"/>
            <w:color w:val="333333"/>
            <w:sz w:val="21"/>
            <w:szCs w:val="21"/>
            <w:lang w:eastAsia="ru-RU"/>
          </w:rPr>
          <w:t>СП 81-01-94</w:t>
        </w:r>
      </w:hyperlink>
      <w:r w:rsidRPr="00BA1C25">
        <w:rPr>
          <w:rFonts w:ascii="Verdana" w:eastAsia="Times New Roman" w:hAnsi="Verdana" w:cs="Times New Roman"/>
          <w:color w:val="333333"/>
          <w:sz w:val="21"/>
          <w:szCs w:val="21"/>
          <w:lang w:eastAsia="ru-RU"/>
        </w:rPr>
        <w:t xml:space="preserve">, регламентирующего определение стоимости строительства в составе </w:t>
      </w:r>
      <w:proofErr w:type="spellStart"/>
      <w:r w:rsidRPr="00BA1C25">
        <w:rPr>
          <w:rFonts w:ascii="Verdana" w:eastAsia="Times New Roman" w:hAnsi="Verdana" w:cs="Times New Roman"/>
          <w:color w:val="333333"/>
          <w:sz w:val="21"/>
          <w:szCs w:val="21"/>
          <w:lang w:eastAsia="ru-RU"/>
        </w:rPr>
        <w:t>предпроектной</w:t>
      </w:r>
      <w:proofErr w:type="spellEnd"/>
      <w:r w:rsidRPr="00BA1C25">
        <w:rPr>
          <w:rFonts w:ascii="Verdana" w:eastAsia="Times New Roman" w:hAnsi="Verdana" w:cs="Times New Roman"/>
          <w:color w:val="333333"/>
          <w:sz w:val="21"/>
          <w:szCs w:val="21"/>
          <w:lang w:eastAsia="ru-RU"/>
        </w:rPr>
        <w:t xml:space="preserve"> и проектно-сметной документации, введенного в действие письмом Минстроя России от 29.12.94 г. № ВБ-12-276.</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Такие договоры не могут заключаться проектными группами, являющимися структурными подразделениями проектно-строительных фирм.</w:t>
      </w:r>
    </w:p>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t xml:space="preserve">6. Об осуществлении градостроительной деятельности и разработки градостроительной документации на </w:t>
      </w:r>
      <w:r w:rsidRPr="00BA1C25">
        <w:rPr>
          <w:rFonts w:ascii="Verdana" w:eastAsia="Times New Roman" w:hAnsi="Verdana" w:cs="Times New Roman"/>
          <w:color w:val="333333"/>
          <w:sz w:val="45"/>
          <w:szCs w:val="45"/>
          <w:lang w:eastAsia="ru-RU"/>
        </w:rPr>
        <w:lastRenderedPageBreak/>
        <w:t>реставрацию и реконструкцию памятников истории и культуры.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К градостроительной деятельности, в частности, относятся реставрация и реконструкция памятников истории и культуры, регулируемые положениями, установленными Законами Российской Федерации «</w:t>
      </w:r>
      <w:hyperlink r:id="rId28" w:tooltip="Закон 3295-1 Об основах градостроительства в Российской Федерации" w:history="1">
        <w:r w:rsidRPr="00BA1C25">
          <w:rPr>
            <w:rFonts w:ascii="Verdana" w:eastAsia="Times New Roman" w:hAnsi="Verdana" w:cs="Times New Roman"/>
            <w:color w:val="333333"/>
            <w:sz w:val="21"/>
            <w:szCs w:val="21"/>
            <w:lang w:eastAsia="ru-RU"/>
          </w:rPr>
          <w:t>Об основах градостроительства в Российской Федерации</w:t>
        </w:r>
      </w:hyperlink>
      <w:r w:rsidRPr="00BA1C25">
        <w:rPr>
          <w:rFonts w:ascii="Verdana" w:eastAsia="Times New Roman" w:hAnsi="Verdana" w:cs="Times New Roman"/>
          <w:color w:val="333333"/>
          <w:sz w:val="21"/>
          <w:szCs w:val="21"/>
          <w:lang w:eastAsia="ru-RU"/>
        </w:rPr>
        <w:t>» (принят 14.07.92 г.) № 2225-1 и «</w:t>
      </w:r>
      <w:hyperlink r:id="rId29" w:tooltip="169-ФЗ Об архитектурной деятельности в Российской Федерации" w:history="1">
        <w:r w:rsidRPr="00BA1C25">
          <w:rPr>
            <w:rFonts w:ascii="Verdana" w:eastAsia="Times New Roman" w:hAnsi="Verdana" w:cs="Times New Roman"/>
            <w:color w:val="333333"/>
            <w:sz w:val="21"/>
            <w:szCs w:val="21"/>
            <w:lang w:eastAsia="ru-RU"/>
          </w:rPr>
          <w:t>Об архитектурной деятельности в Российской Федерации</w:t>
        </w:r>
      </w:hyperlink>
      <w:r w:rsidRPr="00BA1C25">
        <w:rPr>
          <w:rFonts w:ascii="Verdana" w:eastAsia="Times New Roman" w:hAnsi="Verdana" w:cs="Times New Roman"/>
          <w:color w:val="333333"/>
          <w:sz w:val="21"/>
          <w:szCs w:val="21"/>
          <w:lang w:eastAsia="ru-RU"/>
        </w:rPr>
        <w:t>» (принят 18.10.1995 г.).</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Градостроительную деятельность осуществляют в соответствии со своей компетенцией органы государственной власти и управления, в частности, Министерство культуры и Минстрой России, подведомственные органам местного самоуправления органы архитектуры и градостроительства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Заказчиками градостроительной документации могут являться органы государственной власти и управления, субъекты Российской Федерации, организации, подведомственные органу местного самоуправления.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Разработка градостроительной документации по реставрации и реконструкции памятников истории и культуры выполняется в соответствии с Инструкцией о составе, порядке разработки, согласования и утверждения научно-проектной документации для реставрации недвижимых памятников истории и культуры (утв. Министерством культуры России в 1991 году). Возникающие разногласия по требованиям, предусмотренным в Инструкции и других нормативных актов органов управления, субъектов Российской Федерации и местной администрации разрешаются по согласованию с органом, утвердившим соответствующий нормативный акт.</w:t>
      </w:r>
    </w:p>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t>7. О правомерности требований некоторых местных органов государственного надзора в части предоставления им на экспертизу рабочей документации на строительство зданий и сооружений.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Требование о предоставлении заказчиком рабочей документации для строительства зданий и сооружений, разработанных в соответствии с утвержденным проектом, на экспертизу в местные органы государственного надзора неправомерно.</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Порядок осуществления государственной экспертизы технико-экономических обоснований и проектов строительства установлен Советом Министров - Правительством Российской Федерации в Постановлении от 20 июня 1993 г. № </w:t>
      </w:r>
      <w:hyperlink r:id="rId30" w:tooltip="О государственной экспертизе градостроительной и проектно-сметной документации и утверждении проектов строительства" w:history="1">
        <w:r w:rsidRPr="00BA1C25">
          <w:rPr>
            <w:rFonts w:ascii="Verdana" w:eastAsia="Times New Roman" w:hAnsi="Verdana" w:cs="Times New Roman"/>
            <w:color w:val="333333"/>
            <w:sz w:val="21"/>
            <w:szCs w:val="21"/>
            <w:lang w:eastAsia="ru-RU"/>
          </w:rPr>
          <w:t>585</w:t>
        </w:r>
      </w:hyperlink>
      <w:r w:rsidRPr="00BA1C25">
        <w:rPr>
          <w:rFonts w:ascii="Verdana" w:eastAsia="Times New Roman" w:hAnsi="Verdana" w:cs="Times New Roman"/>
          <w:color w:val="333333"/>
          <w:sz w:val="21"/>
          <w:szCs w:val="21"/>
          <w:lang w:eastAsia="ru-RU"/>
        </w:rPr>
        <w:t> «О государственной экспертизе градостроительной и проектно-сметной документации и утверждении проектов строительства». В Постановлении Правительства проведение экспертизы рабочей документации не предусмотрено.</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Минстрой России в соответствии с положениями указанного Постановления Правительства России в Инструкциях </w:t>
      </w:r>
      <w:hyperlink r:id="rId31" w:tooltip="Инструкция о порядке разработки, согласования, утверждения и составе проектной документации на строительство предприятий, зданий и сооружений" w:history="1">
        <w:r w:rsidRPr="00BA1C25">
          <w:rPr>
            <w:rFonts w:ascii="Verdana" w:eastAsia="Times New Roman" w:hAnsi="Verdana" w:cs="Times New Roman"/>
            <w:color w:val="333333"/>
            <w:sz w:val="21"/>
            <w:szCs w:val="21"/>
            <w:lang w:eastAsia="ru-RU"/>
          </w:rPr>
          <w:t>СНиП 11-01-95</w:t>
        </w:r>
      </w:hyperlink>
      <w:r w:rsidRPr="00BA1C25">
        <w:rPr>
          <w:rFonts w:ascii="Verdana" w:eastAsia="Times New Roman" w:hAnsi="Verdana" w:cs="Times New Roman"/>
          <w:color w:val="333333"/>
          <w:sz w:val="21"/>
          <w:szCs w:val="21"/>
          <w:lang w:eastAsia="ru-RU"/>
        </w:rPr>
        <w:t> (пункт 3.7.) и </w:t>
      </w:r>
      <w:hyperlink r:id="rId32" w:tooltip="РДС 11-201-95 Инструкция о порядке проведения государственной экспертизы проектов строительства" w:history="1">
        <w:r w:rsidRPr="00BA1C25">
          <w:rPr>
            <w:rFonts w:ascii="Verdana" w:eastAsia="Times New Roman" w:hAnsi="Verdana" w:cs="Times New Roman"/>
            <w:color w:val="333333"/>
            <w:sz w:val="21"/>
            <w:szCs w:val="21"/>
            <w:lang w:eastAsia="ru-RU"/>
          </w:rPr>
          <w:t>11-201-95</w:t>
        </w:r>
      </w:hyperlink>
      <w:r w:rsidRPr="00BA1C25">
        <w:rPr>
          <w:rFonts w:ascii="Verdana" w:eastAsia="Times New Roman" w:hAnsi="Verdana" w:cs="Times New Roman"/>
          <w:color w:val="333333"/>
          <w:sz w:val="21"/>
          <w:szCs w:val="21"/>
          <w:lang w:eastAsia="ru-RU"/>
        </w:rPr>
        <w:t xml:space="preserve"> о порядке проведения </w:t>
      </w:r>
      <w:r w:rsidRPr="00BA1C25">
        <w:rPr>
          <w:rFonts w:ascii="Verdana" w:eastAsia="Times New Roman" w:hAnsi="Verdana" w:cs="Times New Roman"/>
          <w:color w:val="333333"/>
          <w:sz w:val="21"/>
          <w:szCs w:val="21"/>
          <w:lang w:eastAsia="ru-RU"/>
        </w:rPr>
        <w:lastRenderedPageBreak/>
        <w:t>государственной экспертизы проектов строительства (пункт 2.3) установил порядок предоставления проектов строительства на рассмотрение органов государственной экспертизы. При этом рабочая документация на строительство зданий и сооружений, разработанная с утвержденным проектом, на экспертизу не представляется.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 xml:space="preserve">Следовательно, требование местных органов надзора Самарской области, в том числе и </w:t>
      </w:r>
      <w:proofErr w:type="spellStart"/>
      <w:r w:rsidRPr="00BA1C25">
        <w:rPr>
          <w:rFonts w:ascii="Verdana" w:eastAsia="Times New Roman" w:hAnsi="Verdana" w:cs="Times New Roman"/>
          <w:color w:val="333333"/>
          <w:sz w:val="21"/>
          <w:szCs w:val="21"/>
          <w:lang w:eastAsia="ru-RU"/>
        </w:rPr>
        <w:t>Госархстройнадзора</w:t>
      </w:r>
      <w:proofErr w:type="spellEnd"/>
      <w:r w:rsidRPr="00BA1C25">
        <w:rPr>
          <w:rFonts w:ascii="Verdana" w:eastAsia="Times New Roman" w:hAnsi="Verdana" w:cs="Times New Roman"/>
          <w:color w:val="333333"/>
          <w:sz w:val="21"/>
          <w:szCs w:val="21"/>
          <w:lang w:eastAsia="ru-RU"/>
        </w:rPr>
        <w:t xml:space="preserve"> и др., неправомерны.</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Одновременно ГП «</w:t>
      </w:r>
      <w:proofErr w:type="spellStart"/>
      <w:r w:rsidRPr="00BA1C25">
        <w:rPr>
          <w:rFonts w:ascii="Verdana" w:eastAsia="Times New Roman" w:hAnsi="Verdana" w:cs="Times New Roman"/>
          <w:color w:val="333333"/>
          <w:sz w:val="21"/>
          <w:szCs w:val="21"/>
          <w:lang w:eastAsia="ru-RU"/>
        </w:rPr>
        <w:t>ЦЕНТРИНВЕСТпроект</w:t>
      </w:r>
      <w:proofErr w:type="spellEnd"/>
      <w:r w:rsidRPr="00BA1C25">
        <w:rPr>
          <w:rFonts w:ascii="Verdana" w:eastAsia="Times New Roman" w:hAnsi="Verdana" w:cs="Times New Roman"/>
          <w:color w:val="333333"/>
          <w:sz w:val="21"/>
          <w:szCs w:val="21"/>
          <w:lang w:eastAsia="ru-RU"/>
        </w:rPr>
        <w:t>» обращает внимание на то, что в </w:t>
      </w:r>
      <w:hyperlink r:id="rId33" w:tooltip="Система проектной документации для строительства. Основные требования к рабочей документации" w:history="1">
        <w:r w:rsidRPr="00BA1C25">
          <w:rPr>
            <w:rFonts w:ascii="Verdana" w:eastAsia="Times New Roman" w:hAnsi="Verdana" w:cs="Times New Roman"/>
            <w:color w:val="333333"/>
            <w:sz w:val="21"/>
            <w:szCs w:val="21"/>
            <w:lang w:eastAsia="ru-RU"/>
          </w:rPr>
          <w:t>ГОСТе 21.101-93</w:t>
        </w:r>
      </w:hyperlink>
      <w:r w:rsidRPr="00BA1C25">
        <w:rPr>
          <w:rFonts w:ascii="Verdana" w:eastAsia="Times New Roman" w:hAnsi="Verdana" w:cs="Times New Roman"/>
          <w:color w:val="333333"/>
          <w:sz w:val="21"/>
          <w:szCs w:val="21"/>
          <w:lang w:eastAsia="ru-RU"/>
        </w:rPr>
        <w:t> (подпункте 2.5.4) предусмотрена запись в общих указаниях в каждом комплекте рабочих чертежей, что принятые технические решения соответствуют требованиям экологических, санитарно-гигиенических, противопожарных и других норм и требований, действующих на территории России, и обеспечивают безопасную для жизни и здоровья людей эксплуатацию объекта.</w:t>
      </w:r>
      <w:proofErr w:type="gramEnd"/>
      <w:r w:rsidRPr="00BA1C25">
        <w:rPr>
          <w:rFonts w:ascii="Verdana" w:eastAsia="Times New Roman" w:hAnsi="Verdana" w:cs="Times New Roman"/>
          <w:color w:val="333333"/>
          <w:sz w:val="21"/>
          <w:szCs w:val="21"/>
          <w:lang w:eastAsia="ru-RU"/>
        </w:rPr>
        <w:t xml:space="preserve"> Таким образом, проектировщик в соответствии с законодательством России несет полную ответственность за соблюдение в рабочих чертежах на строительство объектов технических условий и требований органов государственного надзора и заинтересованных организаций, а также действующих норм и правил, осуществляя, при необходимости, авторский надзор за строительством.</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Проведение экспертизы рабочей документации на строительство зданий и сооружений (особенно крупных </w:t>
      </w:r>
      <w:proofErr w:type="spellStart"/>
      <w:r w:rsidRPr="00BA1C25">
        <w:rPr>
          <w:rFonts w:ascii="Verdana" w:eastAsia="Times New Roman" w:hAnsi="Verdana" w:cs="Times New Roman"/>
          <w:color w:val="333333"/>
          <w:sz w:val="21"/>
          <w:szCs w:val="21"/>
          <w:lang w:eastAsia="ru-RU"/>
        </w:rPr>
        <w:t>промкомплексов</w:t>
      </w:r>
      <w:proofErr w:type="spellEnd"/>
      <w:r w:rsidRPr="00BA1C25">
        <w:rPr>
          <w:rFonts w:ascii="Verdana" w:eastAsia="Times New Roman" w:hAnsi="Verdana" w:cs="Times New Roman"/>
          <w:color w:val="333333"/>
          <w:sz w:val="21"/>
          <w:szCs w:val="21"/>
          <w:lang w:eastAsia="ru-RU"/>
        </w:rPr>
        <w:t>) местными органами государственного надзора (около 20 организаций), привело бы к значительному удлинению продолжительности строительства объекта и снижению ответственности проектировщика за разработку рабочей документации.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Приложение 1.</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СОВЕТ МИНИСТРОВ - ПРАВИТЕЛЬСТВО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ПОСТАНОВЛЕНИЕ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от 20 июня 1993 г. № </w:t>
      </w:r>
      <w:hyperlink r:id="rId34" w:tooltip="О государственной экспертизе градостроительной и проектно-сметной документации и утверждении проектов строительства" w:history="1">
        <w:r w:rsidRPr="00BA1C25">
          <w:rPr>
            <w:rFonts w:ascii="Verdana" w:eastAsia="Times New Roman" w:hAnsi="Verdana" w:cs="Times New Roman"/>
            <w:b/>
            <w:color w:val="333333"/>
            <w:sz w:val="21"/>
            <w:szCs w:val="21"/>
            <w:lang w:eastAsia="ru-RU"/>
          </w:rPr>
          <w:t>585</w:t>
        </w:r>
      </w:hyperlink>
      <w:r w:rsidRPr="00BA1C25">
        <w:rPr>
          <w:rFonts w:ascii="Verdana" w:eastAsia="Times New Roman" w:hAnsi="Verdana" w:cs="Times New Roman"/>
          <w:b/>
          <w:bCs/>
          <w:color w:val="333333"/>
          <w:sz w:val="21"/>
          <w:szCs w:val="21"/>
          <w:lang w:eastAsia="ru-RU"/>
        </w:rPr>
        <w:br/>
        <w:t>г. Москва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О государственной экспертизе градостроительной </w:t>
      </w:r>
      <w:r w:rsidRPr="00BA1C25">
        <w:rPr>
          <w:rFonts w:ascii="Verdana" w:eastAsia="Times New Roman" w:hAnsi="Verdana" w:cs="Times New Roman"/>
          <w:b/>
          <w:bCs/>
          <w:color w:val="333333"/>
          <w:sz w:val="21"/>
          <w:szCs w:val="21"/>
          <w:lang w:eastAsia="ru-RU"/>
        </w:rPr>
        <w:br/>
        <w:t>и проектно-сметной документации и утверждении проектов </w:t>
      </w:r>
      <w:r w:rsidRPr="00BA1C25">
        <w:rPr>
          <w:rFonts w:ascii="Verdana" w:eastAsia="Times New Roman" w:hAnsi="Verdana" w:cs="Times New Roman"/>
          <w:b/>
          <w:bCs/>
          <w:color w:val="333333"/>
          <w:sz w:val="21"/>
          <w:szCs w:val="21"/>
          <w:lang w:eastAsia="ru-RU"/>
        </w:rPr>
        <w:br/>
        <w:t>строительства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В соответствии с законами Российской Федерации от 26 июня 1991 г. «</w:t>
      </w:r>
      <w:hyperlink r:id="rId35" w:tooltip="Об инвестиционной деятельности в РСФСР" w:history="1">
        <w:r w:rsidRPr="00BA1C25">
          <w:rPr>
            <w:rFonts w:ascii="Verdana" w:eastAsia="Times New Roman" w:hAnsi="Verdana" w:cs="Times New Roman"/>
            <w:color w:val="333333"/>
            <w:sz w:val="21"/>
            <w:szCs w:val="21"/>
            <w:lang w:eastAsia="ru-RU"/>
          </w:rPr>
          <w:t>Об инвестиционной деятельности в РСФСР</w:t>
        </w:r>
      </w:hyperlink>
      <w:r w:rsidRPr="00BA1C25">
        <w:rPr>
          <w:rFonts w:ascii="Verdana" w:eastAsia="Times New Roman" w:hAnsi="Verdana" w:cs="Times New Roman"/>
          <w:color w:val="333333"/>
          <w:sz w:val="21"/>
          <w:szCs w:val="21"/>
          <w:lang w:eastAsia="ru-RU"/>
        </w:rPr>
        <w:t>», от 4 июля 1991 г. «</w:t>
      </w:r>
      <w:hyperlink r:id="rId36" w:tooltip="Об иностранных инвестициях в РСФСР" w:history="1">
        <w:r w:rsidRPr="00BA1C25">
          <w:rPr>
            <w:rFonts w:ascii="Verdana" w:eastAsia="Times New Roman" w:hAnsi="Verdana" w:cs="Times New Roman"/>
            <w:color w:val="333333"/>
            <w:sz w:val="21"/>
            <w:szCs w:val="21"/>
            <w:lang w:eastAsia="ru-RU"/>
          </w:rPr>
          <w:t>Об иностранных инвестициях в РСФСР</w:t>
        </w:r>
      </w:hyperlink>
      <w:r w:rsidRPr="00BA1C25">
        <w:rPr>
          <w:rFonts w:ascii="Verdana" w:eastAsia="Times New Roman" w:hAnsi="Verdana" w:cs="Times New Roman"/>
          <w:color w:val="333333"/>
          <w:sz w:val="21"/>
          <w:szCs w:val="21"/>
          <w:lang w:eastAsia="ru-RU"/>
        </w:rPr>
        <w:t>», от 19 декабря 1991 г. «Об охране окружающей природной среды» и от 14 июля 1992 г. «</w:t>
      </w:r>
      <w:hyperlink r:id="rId37" w:tooltip="Закон 3295-1 Об основах градостроительства в Российской Федерации" w:history="1">
        <w:r w:rsidRPr="00BA1C25">
          <w:rPr>
            <w:rFonts w:ascii="Verdana" w:eastAsia="Times New Roman" w:hAnsi="Verdana" w:cs="Times New Roman"/>
            <w:color w:val="333333"/>
            <w:sz w:val="21"/>
            <w:szCs w:val="21"/>
            <w:lang w:eastAsia="ru-RU"/>
          </w:rPr>
          <w:t>Об основах градостроительства в Российской Федерации</w:t>
        </w:r>
      </w:hyperlink>
      <w:r w:rsidRPr="00BA1C25">
        <w:rPr>
          <w:rFonts w:ascii="Verdana" w:eastAsia="Times New Roman" w:hAnsi="Verdana" w:cs="Times New Roman"/>
          <w:color w:val="333333"/>
          <w:sz w:val="21"/>
          <w:szCs w:val="21"/>
          <w:lang w:eastAsia="ru-RU"/>
        </w:rPr>
        <w:t>» Совет Министров - Правительство Российской Федерации постановляет:</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1. </w:t>
      </w:r>
      <w:proofErr w:type="gramStart"/>
      <w:r w:rsidRPr="00BA1C25">
        <w:rPr>
          <w:rFonts w:ascii="Verdana" w:eastAsia="Times New Roman" w:hAnsi="Verdana" w:cs="Times New Roman"/>
          <w:color w:val="333333"/>
          <w:sz w:val="21"/>
          <w:szCs w:val="21"/>
          <w:lang w:eastAsia="ru-RU"/>
        </w:rPr>
        <w:t>Градостроительная документация, технико-экономические обоснования и проекты на строительство, реконструкцию, расширение и техническое перевооружение предприятий, зданий и сооружений в Российской Федерации независимо от источников финансирования, форм собственности и принадлежности до их утверждения подлежат государственной экспертизе в Главном управлении государственной вневедомственной экспертизы при Государственном комитете Российской Федерации по вопросам архитектуры и строительства (</w:t>
      </w:r>
      <w:proofErr w:type="spellStart"/>
      <w:r w:rsidRPr="00BA1C25">
        <w:rPr>
          <w:rFonts w:ascii="Verdana" w:eastAsia="Times New Roman" w:hAnsi="Verdana" w:cs="Times New Roman"/>
          <w:color w:val="333333"/>
          <w:sz w:val="21"/>
          <w:szCs w:val="21"/>
          <w:lang w:eastAsia="ru-RU"/>
        </w:rPr>
        <w:t>Главгосэкспертизе</w:t>
      </w:r>
      <w:proofErr w:type="spellEnd"/>
      <w:r w:rsidRPr="00BA1C25">
        <w:rPr>
          <w:rFonts w:ascii="Verdana" w:eastAsia="Times New Roman" w:hAnsi="Verdana" w:cs="Times New Roman"/>
          <w:color w:val="333333"/>
          <w:sz w:val="21"/>
          <w:szCs w:val="21"/>
          <w:lang w:eastAsia="ru-RU"/>
        </w:rPr>
        <w:t xml:space="preserve"> России), организациях государственной вневедомственной экспертизы в республиках в составе</w:t>
      </w:r>
      <w:proofErr w:type="gramEnd"/>
      <w:r w:rsidRPr="00BA1C25">
        <w:rPr>
          <w:rFonts w:ascii="Verdana" w:eastAsia="Times New Roman" w:hAnsi="Verdana" w:cs="Times New Roman"/>
          <w:color w:val="333333"/>
          <w:sz w:val="21"/>
          <w:szCs w:val="21"/>
          <w:lang w:eastAsia="ru-RU"/>
        </w:rPr>
        <w:t xml:space="preserve"> Российской Федерации, краях, областях, автономных образованиях, городах Москве и Санкт-Петербурге, отраслевых экспертных подразделениях министерств и ведомств и других специально уполномоченных на то государственных органах.</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lastRenderedPageBreak/>
        <w:t>___________</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Технико-экономические обоснования и проекты на строительство, реконструкцию, расширение и техническое перевооружение предприятий, зданий и сооружений в дальнейшем именуются - проекты строительства.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Технико-экономические обоснования на строительство объектов, имеющих важное народно-хозяйственное значение, в том числе с привлечением иностранных инвесторов, по перечню, устанавливаемому Министерством экономики Российской Федерации совместно с Государственным комитетом Российской Федерации по вопросам архитектуры и строительства, до их утверждения рассматриваются Государственной экспертной комиссией Министерства экономики Российской Федерации по вопросам архитектуры и строительства и Главного управления государственной экологической экспертизы Министерства охраны окружающей среды</w:t>
      </w:r>
      <w:proofErr w:type="gramEnd"/>
      <w:r w:rsidRPr="00BA1C25">
        <w:rPr>
          <w:rFonts w:ascii="Verdana" w:eastAsia="Times New Roman" w:hAnsi="Verdana" w:cs="Times New Roman"/>
          <w:color w:val="333333"/>
          <w:sz w:val="21"/>
          <w:szCs w:val="21"/>
          <w:lang w:eastAsia="ru-RU"/>
        </w:rPr>
        <w:t xml:space="preserve"> и природных ресурсов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Государственному комитету Российской Федерации по вопросам архитектуры и строительства в 3-месячный срок разработать и утвердить по согласованию с Министерством экономики Российской Федерации, Министерством охраны окружающей среды и природных ресурсов Российской Федерации, Министерством труда Российской Федерации и другими министерствами и ведомствами порядок проведения государственной экспертизы градостроительной документации и проектов строительства в Российской Федерации.</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2. Установить, что:</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проекты строительства, осуществляемого за счет государственных капитальных вложений, финансируемых из республиканского бюджета Российской Федерации, утверждаются Государственным комитетом Российской Федерации по вопросам архитектуры и строительства или в порядке, установленном этим Комитетом совместно с заинтересованными министерствами и ведомствами;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 проекты строительства, осуществляемого за счет капитальных вложений, финансируемых из соответствующих бюджетов республик в составе Российской Федерации, краев, областей, автономных образований, городов Москвы и Санкт-Петербурга, утверждаются соответствующими органами государственного управления или в устанавливаемом ими порядке;</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проекты строительства, осуществляемого за счет собственных финансовых ресурсов, заемных и привлеченных средств инвесторов (включая иностранных инвесторов), утверждаются непосредственно заказчиками (инвесторами).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Председатель Совета Министров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Правительства Российской Федерации                                          В. Черномырдин</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Приложение 2.</w:t>
      </w:r>
    </w:p>
    <w:tbl>
      <w:tblPr>
        <w:tblW w:w="0" w:type="auto"/>
        <w:tblCellMar>
          <w:left w:w="0" w:type="dxa"/>
          <w:right w:w="0" w:type="dxa"/>
        </w:tblCellMar>
        <w:tblLook w:val="04A0" w:firstRow="1" w:lastRow="0" w:firstColumn="1" w:lastColumn="0" w:noHBand="0" w:noVBand="1"/>
      </w:tblPr>
      <w:tblGrid>
        <w:gridCol w:w="3754"/>
        <w:gridCol w:w="7026"/>
      </w:tblGrid>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МИНИСТЕРСТВО СТРОИТЕЛЬСТВА РОССИЙСКОЙ ФЕДЕРАЦИИ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Министерства и ведомства Российской Федерации, органы управления республик</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 составе Российской Федерации, администрации краев, областей, автономных образований, городов Москвы и Санкт-Петербурга, проектные и изыскательские организации (по списку)</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МИНИСТР</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117987, ГСП-1, Москва ул. Строителей, 8, корп. 2</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13.02.96 № БЕ-19-4/9</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Об упорядочении процесса согласования проектов строительства</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w:t>
            </w:r>
          </w:p>
        </w:tc>
      </w:tr>
    </w:tbl>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В связи с обращениями министерств, ведомств, субъектов Российской Федерации о необходимости наведения должного порядка в сложившейся практике выдачи исходных данных, технических условий, требований при размещении объектов строительства, согласования проектной документации, а также взимания чрезмерной высокой платы за указанные виды услуг Минстрой России изучил и обобщил опыт ряда регионов в решении этих вопросов.</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На основе проведенной работы и с учетом требований новых нормативных документов по проектированию разработано и утверждено «Типовое положение о порядке выдачи исходных данных и технических условий на проектирование, согласования документации на строительство, а также оплаты оказанных услуг», предусматривающее упрощение регламента согласования проектно-сметной документации и сокращение инвестиционного цикла в строительстве.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Минстрой России направляет «Типовое положение» и считает целесообразным, чтобы на его основе органами исполнительной власти субъектов Российской Федерации были уточнены действующие территориальные регламенты подготовки разрешительной документации, имея в виду обеспечение комплексного и оперативного рассмотрения проектных материалов в едином, специально на то уполномоченном органе.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Приложение: на 15 л.   </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Е.В. </w:t>
      </w:r>
      <w:proofErr w:type="spellStart"/>
      <w:r w:rsidRPr="00BA1C25">
        <w:rPr>
          <w:rFonts w:ascii="Verdana" w:eastAsia="Times New Roman" w:hAnsi="Verdana" w:cs="Times New Roman"/>
          <w:color w:val="333333"/>
          <w:sz w:val="21"/>
          <w:szCs w:val="21"/>
          <w:lang w:eastAsia="ru-RU"/>
        </w:rPr>
        <w:t>Басин</w:t>
      </w:r>
      <w:proofErr w:type="spell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Приложение 3.</w:t>
      </w:r>
    </w:p>
    <w:tbl>
      <w:tblPr>
        <w:tblW w:w="0" w:type="auto"/>
        <w:tblCellMar>
          <w:left w:w="0" w:type="dxa"/>
          <w:right w:w="0" w:type="dxa"/>
        </w:tblCellMar>
        <w:tblLook w:val="04A0" w:firstRow="1" w:lastRow="0" w:firstColumn="1" w:lastColumn="0" w:noHBand="0" w:noVBand="1"/>
      </w:tblPr>
      <w:tblGrid>
        <w:gridCol w:w="4054"/>
      </w:tblGrid>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УТВЕРЖДАЮ:</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Заместитель Министра</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строительства Российской Федерации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_________________ С.И. Полтавцев</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«6» февраля 1996 г.</w:t>
            </w:r>
          </w:p>
        </w:tc>
      </w:tr>
    </w:tbl>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ТИПОВОЕ ПОЛОЖЕНИЕ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О порядке выдачи исходных данных и технических условий на проектирование, согласования документации на строительство, а также оплаты указанных услуг</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Настоящее Типовое положение разработано в соответствии с </w:t>
      </w:r>
      <w:hyperlink r:id="rId38" w:tooltip="Земельный кодекс Российской Федерации" w:history="1">
        <w:r w:rsidRPr="00BA1C25">
          <w:rPr>
            <w:rFonts w:ascii="Verdana" w:eastAsia="Times New Roman" w:hAnsi="Verdana" w:cs="Times New Roman"/>
            <w:color w:val="333333"/>
            <w:sz w:val="21"/>
            <w:szCs w:val="21"/>
            <w:lang w:eastAsia="ru-RU"/>
          </w:rPr>
          <w:t>Земельным кодексом РСФСР</w:t>
        </w:r>
      </w:hyperlink>
      <w:r w:rsidRPr="00BA1C25">
        <w:rPr>
          <w:rFonts w:ascii="Verdana" w:eastAsia="Times New Roman" w:hAnsi="Verdana" w:cs="Times New Roman"/>
          <w:color w:val="333333"/>
          <w:sz w:val="21"/>
          <w:szCs w:val="21"/>
          <w:lang w:eastAsia="ru-RU"/>
        </w:rPr>
        <w:t xml:space="preserve">, законами Российской Федерации об основах градостроительства, о защите окружающей среды и другими законодательными и нормативными актами Правительства России, федеральных, региональных и местных органов управления и государственного надзора, и в том числе </w:t>
      </w:r>
      <w:r w:rsidRPr="00BA1C25">
        <w:rPr>
          <w:rFonts w:ascii="Verdana" w:eastAsia="Times New Roman" w:hAnsi="Verdana" w:cs="Times New Roman"/>
          <w:color w:val="333333"/>
          <w:sz w:val="21"/>
          <w:szCs w:val="21"/>
          <w:lang w:eastAsia="ru-RU"/>
        </w:rPr>
        <w:lastRenderedPageBreak/>
        <w:t>требованиями основополагающих документов Минстроя России, регламентирующих проектирование для строительства объектов </w:t>
      </w:r>
      <w:hyperlink r:id="rId39" w:tooltip="Инструкция о порядке разработки, согласования, утверждения и составе проектной документации на строительство предприятий, зданий и сооружений" w:history="1">
        <w:r w:rsidRPr="00BA1C25">
          <w:rPr>
            <w:rFonts w:ascii="Verdana" w:eastAsia="Times New Roman" w:hAnsi="Verdana" w:cs="Times New Roman"/>
            <w:color w:val="333333"/>
            <w:sz w:val="21"/>
            <w:szCs w:val="21"/>
            <w:lang w:eastAsia="ru-RU"/>
          </w:rPr>
          <w:t>СНиП 11-01-95</w:t>
        </w:r>
      </w:hyperlink>
      <w:r w:rsidRPr="00BA1C25">
        <w:rPr>
          <w:rFonts w:ascii="Verdana" w:eastAsia="Times New Roman" w:hAnsi="Verdana" w:cs="Times New Roman"/>
          <w:color w:val="333333"/>
          <w:sz w:val="21"/>
          <w:szCs w:val="21"/>
          <w:lang w:eastAsia="ru-RU"/>
        </w:rPr>
        <w:t>, </w:t>
      </w:r>
      <w:hyperlink r:id="rId40" w:tooltip="Порядок разработки, согласования, утверждения и состав обоснований инвестиций в строительство предприятий, зданий и сооружений" w:history="1">
        <w:r w:rsidRPr="00BA1C25">
          <w:rPr>
            <w:rFonts w:ascii="Verdana" w:eastAsia="Times New Roman" w:hAnsi="Verdana" w:cs="Times New Roman"/>
            <w:color w:val="333333"/>
            <w:sz w:val="21"/>
            <w:szCs w:val="21"/>
            <w:lang w:eastAsia="ru-RU"/>
          </w:rPr>
          <w:t>СП 11-101-95</w:t>
        </w:r>
      </w:hyperlink>
      <w:r w:rsidRPr="00BA1C25">
        <w:rPr>
          <w:rFonts w:ascii="Verdana" w:eastAsia="Times New Roman" w:hAnsi="Verdana" w:cs="Times New Roman"/>
          <w:color w:val="333333"/>
          <w:sz w:val="21"/>
          <w:szCs w:val="21"/>
          <w:lang w:eastAsia="ru-RU"/>
        </w:rPr>
        <w:t>, </w:t>
      </w:r>
      <w:hyperlink r:id="rId41" w:tooltip="Инструкция о порядке проведения государственной экспертизы проектов строительства" w:history="1">
        <w:r w:rsidRPr="00BA1C25">
          <w:rPr>
            <w:rFonts w:ascii="Verdana" w:eastAsia="Times New Roman" w:hAnsi="Verdana" w:cs="Times New Roman"/>
            <w:color w:val="333333"/>
            <w:sz w:val="21"/>
            <w:szCs w:val="21"/>
            <w:lang w:eastAsia="ru-RU"/>
          </w:rPr>
          <w:t>РДС 11-201-95</w:t>
        </w:r>
      </w:hyperlink>
      <w:r w:rsidRPr="00BA1C25">
        <w:rPr>
          <w:rFonts w:ascii="Verdana" w:eastAsia="Times New Roman" w:hAnsi="Verdana" w:cs="Times New Roman"/>
          <w:color w:val="333333"/>
          <w:sz w:val="21"/>
          <w:szCs w:val="21"/>
          <w:lang w:eastAsia="ru-RU"/>
        </w:rPr>
        <w:t>, Сборников базовых цен</w:t>
      </w:r>
      <w:proofErr w:type="gramEnd"/>
      <w:r w:rsidRPr="00BA1C25">
        <w:rPr>
          <w:rFonts w:ascii="Verdana" w:eastAsia="Times New Roman" w:hAnsi="Verdana" w:cs="Times New Roman"/>
          <w:color w:val="333333"/>
          <w:sz w:val="21"/>
          <w:szCs w:val="21"/>
          <w:lang w:eastAsia="ru-RU"/>
        </w:rPr>
        <w:t xml:space="preserve"> на проектные работы для строительства и другими методическими документами.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 Типовое положение предусматривает уточнение органами исполнительной власти субъектов Российской Федерации действующих регламентов подготовки разрешительной документации, имея в виду обеспечение комплексного и оперативного рассмотрения проектных материалов по размещению проектируемых объектов в едином, специально на то уполномоченном органе.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 xml:space="preserve">Документ направлен на упрощение существующего многоступенчатого порядка выдачи исходных данных, технических условий, требований о размещении объекта строительства, присоединения его к источникам снабжения, инженерным сетям и коммуникациям, согласования </w:t>
      </w:r>
      <w:proofErr w:type="spellStart"/>
      <w:r w:rsidRPr="00BA1C25">
        <w:rPr>
          <w:rFonts w:ascii="Verdana" w:eastAsia="Times New Roman" w:hAnsi="Verdana" w:cs="Times New Roman"/>
          <w:color w:val="333333"/>
          <w:sz w:val="21"/>
          <w:szCs w:val="21"/>
          <w:lang w:eastAsia="ru-RU"/>
        </w:rPr>
        <w:t>предпроектной</w:t>
      </w:r>
      <w:proofErr w:type="spellEnd"/>
      <w:r w:rsidRPr="00BA1C25">
        <w:rPr>
          <w:rFonts w:ascii="Verdana" w:eastAsia="Times New Roman" w:hAnsi="Verdana" w:cs="Times New Roman"/>
          <w:color w:val="333333"/>
          <w:sz w:val="21"/>
          <w:szCs w:val="21"/>
          <w:lang w:eastAsia="ru-RU"/>
        </w:rPr>
        <w:t>, проектной и другой документации, а также оказание практической помощи заказчикам (инвесторам), проектным и другим организациям - участникам инвестиционного принятия решения о целесообразности и возможности строительства предприятий, зданий и сооружений на соответствующей территории.</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2. Положения данного документа освещают основные процессы, связанные с разработкой </w:t>
      </w:r>
      <w:proofErr w:type="spellStart"/>
      <w:r w:rsidRPr="00BA1C25">
        <w:rPr>
          <w:rFonts w:ascii="Verdana" w:eastAsia="Times New Roman" w:hAnsi="Verdana" w:cs="Times New Roman"/>
          <w:color w:val="333333"/>
          <w:sz w:val="21"/>
          <w:szCs w:val="21"/>
          <w:lang w:eastAsia="ru-RU"/>
        </w:rPr>
        <w:t>предпроектной</w:t>
      </w:r>
      <w:proofErr w:type="spellEnd"/>
      <w:r w:rsidRPr="00BA1C25">
        <w:rPr>
          <w:rFonts w:ascii="Verdana" w:eastAsia="Times New Roman" w:hAnsi="Verdana" w:cs="Times New Roman"/>
          <w:color w:val="333333"/>
          <w:sz w:val="21"/>
          <w:szCs w:val="21"/>
          <w:lang w:eastAsia="ru-RU"/>
        </w:rPr>
        <w:t xml:space="preserve"> и проектной документации, подготовкой строительства, представлением для этого земельного участка, получением (выдачей) исходно-разрешительной документации и имущественными обязательствами соответствующих юридических и физических лиц - участников инвестиционного процесса в строительстве.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3. Порядок разработки, согласования, утверждения и состав обоснований инвестиций в строительство предприятий, зданий и сооружений установлен Сводом правил </w:t>
      </w:r>
      <w:hyperlink r:id="rId42" w:tooltip="Порядок разработки, согласования, утверждения и состав обоснований инвестиций в строительство предприятий, зданий и сооружений" w:history="1">
        <w:r w:rsidRPr="00BA1C25">
          <w:rPr>
            <w:rFonts w:ascii="Verdana" w:eastAsia="Times New Roman" w:hAnsi="Verdana" w:cs="Times New Roman"/>
            <w:color w:val="333333"/>
            <w:sz w:val="21"/>
            <w:szCs w:val="21"/>
            <w:lang w:eastAsia="ru-RU"/>
          </w:rPr>
          <w:t>СП 11-101-95</w:t>
        </w:r>
      </w:hyperlink>
      <w:r w:rsidRPr="00BA1C25">
        <w:rPr>
          <w:rFonts w:ascii="Verdana" w:eastAsia="Times New Roman" w:hAnsi="Verdana" w:cs="Times New Roman"/>
          <w:color w:val="333333"/>
          <w:sz w:val="21"/>
          <w:szCs w:val="21"/>
          <w:lang w:eastAsia="ru-RU"/>
        </w:rPr>
        <w:t> и предусматривает:</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разработка и согласование намеченных в Обоснованиях решений на строительство объекта и условий предварительно согласованного места его размещения производится заказчиком или, по его поручению, юридическими и физическими лицами - разработчиками Обоснований, при этом состав и содержание материалов должны быть достаточными для проведения согласований и экспертиз;</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материалы Обоснований направляются в соответствующий орган исполнительной власти для оформления Акта выбора земельного участка (площадки, трассы) для строительства с приложением необходимых документов согласований и решения об утверждении предварительного согласования места размещения объекта;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по отдельным несложным объектам, по решениям органа исполнительной власти Акт выбора земельного участка, исходные данные и необходимые согласования могут быть оформлены на основании ходатайства о намерениях, в этом случае материалы обоснований на заключение в соответствующий орган исполнительной власти не направляются;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утверждение (одобрение) Обоснований заказчиком осуществляется на основе заключения государственной экспертизы и решений органа исполнительной власти о согласовании места размещения объекта;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 xml:space="preserve">предварительное согласование места размещения объекта не производится в случаях предоставления земельных участков в городах и других поселениях, где решение о размещении площадки (трассы) для строительства принимается органом местного самоуправления (администрацией) в соответствии с утвержденной градостроительной </w:t>
      </w:r>
      <w:r w:rsidRPr="00BA1C25">
        <w:rPr>
          <w:rFonts w:ascii="Verdana" w:eastAsia="Times New Roman" w:hAnsi="Verdana" w:cs="Times New Roman"/>
          <w:color w:val="333333"/>
          <w:sz w:val="21"/>
          <w:szCs w:val="21"/>
          <w:lang w:eastAsia="ru-RU"/>
        </w:rPr>
        <w:lastRenderedPageBreak/>
        <w:t>документацией (генеральными планами городов и других поселений, схемами и проектами планировки и застройки территориальных образований и др.).</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4. Срок действия документов о проведенных согласованиях намечаемых решений должен быть не </w:t>
      </w:r>
      <w:proofErr w:type="gramStart"/>
      <w:r w:rsidRPr="00BA1C25">
        <w:rPr>
          <w:rFonts w:ascii="Verdana" w:eastAsia="Times New Roman" w:hAnsi="Verdana" w:cs="Times New Roman"/>
          <w:color w:val="333333"/>
          <w:sz w:val="21"/>
          <w:szCs w:val="21"/>
          <w:lang w:eastAsia="ru-RU"/>
        </w:rPr>
        <w:t>менее нормативной</w:t>
      </w:r>
      <w:proofErr w:type="gramEnd"/>
      <w:r w:rsidRPr="00BA1C25">
        <w:rPr>
          <w:rFonts w:ascii="Verdana" w:eastAsia="Times New Roman" w:hAnsi="Verdana" w:cs="Times New Roman"/>
          <w:color w:val="333333"/>
          <w:sz w:val="21"/>
          <w:szCs w:val="21"/>
          <w:lang w:eastAsia="ru-RU"/>
        </w:rPr>
        <w:t xml:space="preserve"> продолжительности проектирования и осуществления строительства предприятия, зданий и сооружений, а выданные технические условия - неизменными в течение указанного срока.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5. Принципиальная схема </w:t>
      </w:r>
      <w:proofErr w:type="gramStart"/>
      <w:r w:rsidRPr="00BA1C25">
        <w:rPr>
          <w:rFonts w:ascii="Verdana" w:eastAsia="Times New Roman" w:hAnsi="Verdana" w:cs="Times New Roman"/>
          <w:color w:val="333333"/>
          <w:sz w:val="21"/>
          <w:szCs w:val="21"/>
          <w:lang w:eastAsia="ru-RU"/>
        </w:rPr>
        <w:t>проведения предварительного согласования места размещения объекта строительства</w:t>
      </w:r>
      <w:proofErr w:type="gramEnd"/>
      <w:r w:rsidRPr="00BA1C25">
        <w:rPr>
          <w:rFonts w:ascii="Verdana" w:eastAsia="Times New Roman" w:hAnsi="Verdana" w:cs="Times New Roman"/>
          <w:color w:val="333333"/>
          <w:sz w:val="21"/>
          <w:szCs w:val="21"/>
          <w:lang w:eastAsia="ru-RU"/>
        </w:rPr>
        <w:t xml:space="preserve"> с территориальными органами управления и надзора, службами местной администрации приведена в рекомендуемом приложении 1, а содержание ходатайства (декларации) о намерениях - в рекомендуемом приложении 2.</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6. Перечень (примерный) основной исходной информации и предварительных технических условий, документов о согласовании решений по строительству объекта приведен в приложении 3.</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7. В результате работы комиссии по выбору площадки (трассы) для строительства, образованной органом местной администрации, подготавливается и утверждается в установленном порядке Акт о выборе земельного участка, составляемый в соответствии с формой и содержанием, приведенными в рекомендуемом приложении 4.</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8. Инструкцией о порядке разработки, согласовании, утверждения и составе проектной документации на строительство предприятий, зданий и сооружений </w:t>
      </w:r>
      <w:hyperlink r:id="rId43" w:tooltip="Инструкция о порядке разработки, согласования, утверждения и составе проектной документации на строительство предприятий, зданий и сооружений" w:history="1">
        <w:r w:rsidRPr="00BA1C25">
          <w:rPr>
            <w:rFonts w:ascii="Verdana" w:eastAsia="Times New Roman" w:hAnsi="Verdana" w:cs="Times New Roman"/>
            <w:color w:val="333333"/>
            <w:sz w:val="21"/>
            <w:szCs w:val="21"/>
            <w:lang w:eastAsia="ru-RU"/>
          </w:rPr>
          <w:t>СНиП 11-01-95</w:t>
        </w:r>
      </w:hyperlink>
      <w:r w:rsidRPr="00BA1C25">
        <w:rPr>
          <w:rFonts w:ascii="Verdana" w:eastAsia="Times New Roman" w:hAnsi="Verdana" w:cs="Times New Roman"/>
          <w:color w:val="333333"/>
          <w:sz w:val="21"/>
          <w:szCs w:val="21"/>
          <w:lang w:eastAsia="ru-RU"/>
        </w:rPr>
        <w:t>, в частности, установлено:</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проектная документация, разработанная в соответствии с исходными данными, техническими условиями и требованиями, выданными территориальными органами государственного надзора (контроля) и местными заинтересованными организациями при выборе места размещения объекта, дополнительному согласованию не подлежит за исключением случаев, особо оговоренных Законодательством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в материалах проекта приводятся сведения о проведенных согласованиях проектных решений; подтверждение соответствия разработанной проектной документации государственным нормам, правилам, стандартам, исходным данным, а также техническим условиям и требованиям, выданным органами государственного надзора (контроля) и заинтересованными организациями при согласовании места размещения объекта; оформленные в установленном порядке согласования об отступлениях от действующих нормативных документов;</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проекты на строительство объектов, независимо от источников финансирования, форм собственности и принадлежности подлежат государственной экспертизе в соответствии с порядком, установленным в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9. В соответствии с Инструкцией о порядке проведения государственной экспертизы проектов строительства (</w:t>
      </w:r>
      <w:hyperlink r:id="rId44" w:tooltip="Инструкция о порядке проведения государственной экспертизы проектов строительства" w:history="1">
        <w:r w:rsidRPr="00BA1C25">
          <w:rPr>
            <w:rFonts w:ascii="Verdana" w:eastAsia="Times New Roman" w:hAnsi="Verdana" w:cs="Times New Roman"/>
            <w:color w:val="333333"/>
            <w:sz w:val="21"/>
            <w:szCs w:val="21"/>
            <w:lang w:eastAsia="ru-RU"/>
          </w:rPr>
          <w:t>РДС 11-201-95</w:t>
        </w:r>
      </w:hyperlink>
      <w:r w:rsidRPr="00BA1C25">
        <w:rPr>
          <w:rFonts w:ascii="Verdana" w:eastAsia="Times New Roman" w:hAnsi="Verdana" w:cs="Times New Roman"/>
          <w:color w:val="333333"/>
          <w:sz w:val="21"/>
          <w:szCs w:val="21"/>
          <w:lang w:eastAsia="ru-RU"/>
        </w:rPr>
        <w:t>) при экспертизе проектов проверяется: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соответствие принятых решений обоснованию инвестиций в строительство предприятий, зданий и сооружений, а также исходным данным, техническим условиям и требованиям, выданным заинтересованными организациями и органами государственного надзора при согласовании места размещения объекта;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наличие необходимых согласований проекта с заинтересованными организациями и органами государственного надзора;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lastRenderedPageBreak/>
        <w:t>выбор площадки (трассы) строительства с учетом градостроительных, инженерно-геологических, экологических и других факторов и согласований местных органов управления в части землепользования, развития социальной и производственной инфраструктуры территорий, результатов сравнительного анализа вариантов размещения площадки (трассы);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достаточность и эффективность технических решений и мероприятий по охране окружающей природной среды, предупреждению аварийных ситуаций и ликвидации их последствий;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обеспечение безопасности эксплуатации предприятий, зданий и сооружений и соблюдение норм и правил </w:t>
      </w:r>
      <w:proofErr w:type="spellStart"/>
      <w:proofErr w:type="gramStart"/>
      <w:r w:rsidRPr="00BA1C25">
        <w:rPr>
          <w:rFonts w:ascii="Verdana" w:eastAsia="Times New Roman" w:hAnsi="Verdana" w:cs="Times New Roman"/>
          <w:color w:val="333333"/>
          <w:sz w:val="21"/>
          <w:szCs w:val="21"/>
          <w:lang w:eastAsia="ru-RU"/>
        </w:rPr>
        <w:t>взрыво</w:t>
      </w:r>
      <w:proofErr w:type="spellEnd"/>
      <w:r w:rsidRPr="00BA1C25">
        <w:rPr>
          <w:rFonts w:ascii="Verdana" w:eastAsia="Times New Roman" w:hAnsi="Verdana" w:cs="Times New Roman"/>
          <w:color w:val="333333"/>
          <w:sz w:val="21"/>
          <w:szCs w:val="21"/>
          <w:lang w:eastAsia="ru-RU"/>
        </w:rPr>
        <w:t>-пожарной</w:t>
      </w:r>
      <w:proofErr w:type="gramEnd"/>
      <w:r w:rsidRPr="00BA1C25">
        <w:rPr>
          <w:rFonts w:ascii="Verdana" w:eastAsia="Times New Roman" w:hAnsi="Verdana" w:cs="Times New Roman"/>
          <w:color w:val="333333"/>
          <w:sz w:val="21"/>
          <w:szCs w:val="21"/>
          <w:lang w:eastAsia="ru-RU"/>
        </w:rPr>
        <w:t xml:space="preserve"> безопасности;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соблюдение норм и правил по охране труда, технике безопасности и санитарным требованиям и пр.</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10. Изъятие земельных участков в целях предоставления их предприятиям, объединениям и организациям для строительства производится по решению органа местного самоуправления (администрации) после утверждения проектов строительства и обеспечения инвестором финансирования стройки (</w:t>
      </w:r>
      <w:hyperlink r:id="rId45" w:tooltip="Земельный кодекс РСФСР" w:history="1">
        <w:r w:rsidRPr="00BA1C25">
          <w:rPr>
            <w:rFonts w:ascii="Verdana" w:eastAsia="Times New Roman" w:hAnsi="Verdana" w:cs="Times New Roman"/>
            <w:color w:val="333333"/>
            <w:sz w:val="21"/>
            <w:szCs w:val="21"/>
            <w:lang w:eastAsia="ru-RU"/>
          </w:rPr>
          <w:t>Земельный кодекс РСФСР</w:t>
        </w:r>
      </w:hyperlink>
      <w:r w:rsidRPr="00BA1C25">
        <w:rPr>
          <w:rFonts w:ascii="Verdana" w:eastAsia="Times New Roman" w:hAnsi="Verdana" w:cs="Times New Roman"/>
          <w:color w:val="333333"/>
          <w:sz w:val="21"/>
          <w:szCs w:val="21"/>
          <w:lang w:eastAsia="ru-RU"/>
        </w:rPr>
        <w:t>, ст. 32).</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11. </w:t>
      </w:r>
      <w:proofErr w:type="gramStart"/>
      <w:r w:rsidRPr="00BA1C25">
        <w:rPr>
          <w:rFonts w:ascii="Verdana" w:eastAsia="Times New Roman" w:hAnsi="Verdana" w:cs="Times New Roman"/>
          <w:color w:val="333333"/>
          <w:sz w:val="21"/>
          <w:szCs w:val="21"/>
          <w:lang w:eastAsia="ru-RU"/>
        </w:rPr>
        <w:t>Затраты проектных организаций, связанные с проведением согласования документации по требованию органов местного самоуправления, надзора и контроля, а также заинтересованными организациями, не учтены </w:t>
      </w:r>
      <w:hyperlink r:id="rId46" w:tooltip="Сборник цен на проектные работы для строительства" w:history="1">
        <w:r w:rsidRPr="00BA1C25">
          <w:rPr>
            <w:rFonts w:ascii="Verdana" w:eastAsia="Times New Roman" w:hAnsi="Verdana" w:cs="Times New Roman"/>
            <w:color w:val="333333"/>
            <w:sz w:val="21"/>
            <w:szCs w:val="21"/>
            <w:lang w:eastAsia="ru-RU"/>
          </w:rPr>
          <w:t>Сборником цен на проектные работы для строительства</w:t>
        </w:r>
      </w:hyperlink>
      <w:r w:rsidRPr="00BA1C25">
        <w:rPr>
          <w:rFonts w:ascii="Verdana" w:eastAsia="Times New Roman" w:hAnsi="Verdana" w:cs="Times New Roman"/>
          <w:color w:val="333333"/>
          <w:sz w:val="21"/>
          <w:szCs w:val="21"/>
          <w:lang w:eastAsia="ru-RU"/>
        </w:rPr>
        <w:t> изд. 1987 г. И</w:t>
      </w:r>
      <w:r>
        <w:rPr>
          <w:rFonts w:ascii="Verdana" w:eastAsia="Times New Roman" w:hAnsi="Verdana" w:cs="Times New Roman"/>
          <w:color w:val="333333"/>
          <w:sz w:val="21"/>
          <w:szCs w:val="21"/>
          <w:lang w:eastAsia="ru-RU"/>
        </w:rPr>
        <w:t xml:space="preserve"> </w:t>
      </w:r>
      <w:hyperlink r:id="rId47" w:tooltip="Справочник базовых цен на проектные работы для строительства" w:history="1">
        <w:r w:rsidRPr="00BA1C25">
          <w:rPr>
            <w:rFonts w:ascii="Verdana" w:eastAsia="Times New Roman" w:hAnsi="Verdana" w:cs="Times New Roman"/>
            <w:color w:val="333333"/>
            <w:sz w:val="21"/>
            <w:szCs w:val="21"/>
            <w:lang w:eastAsia="ru-RU"/>
          </w:rPr>
          <w:t>Справочниками базовых цен на проектные работы для строительства</w:t>
        </w:r>
      </w:hyperlink>
      <w:r w:rsidRPr="00BA1C25">
        <w:rPr>
          <w:rFonts w:ascii="Verdana" w:eastAsia="Times New Roman" w:hAnsi="Verdana" w:cs="Times New Roman"/>
          <w:color w:val="333333"/>
          <w:sz w:val="21"/>
          <w:szCs w:val="21"/>
          <w:lang w:eastAsia="ru-RU"/>
        </w:rPr>
        <w:t> изд. 1994 - 95 гг. и определяются дополнительно в установленном порядке.</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Затраты, связанные с оплатой работ (услуг), выполняемых органами местного самоуправления (администрациями), государственного надзора (контроля) и заинтересованными организациями, выдающими заказчику и проектной организации исходные данные, технические условия и требования на присоединение объекта к инженерным сетям и коммуникациям общего пользования, а также проводящими согласования проектных решений, предусмотренных в </w:t>
      </w:r>
      <w:hyperlink r:id="rId48" w:tooltip="Порядок разработки, согласования, утверждения и состав обоснований инвестиций в строительство предприятий, зданий и сооружений" w:history="1">
        <w:r w:rsidRPr="00BA1C25">
          <w:rPr>
            <w:rFonts w:ascii="Verdana" w:eastAsia="Times New Roman" w:hAnsi="Verdana" w:cs="Times New Roman"/>
            <w:color w:val="333333"/>
            <w:sz w:val="21"/>
            <w:szCs w:val="21"/>
            <w:lang w:eastAsia="ru-RU"/>
          </w:rPr>
          <w:t>СП 11-101-95</w:t>
        </w:r>
      </w:hyperlink>
      <w:r w:rsidRPr="00BA1C25">
        <w:rPr>
          <w:rFonts w:ascii="Verdana" w:eastAsia="Times New Roman" w:hAnsi="Verdana" w:cs="Times New Roman"/>
          <w:color w:val="333333"/>
          <w:sz w:val="21"/>
          <w:szCs w:val="21"/>
          <w:lang w:eastAsia="ru-RU"/>
        </w:rPr>
        <w:t> и </w:t>
      </w:r>
      <w:hyperlink r:id="rId49" w:tooltip="Инструкция о порядке разработки, согласования, утверждения и составе проектной документации на строительство предприятий, зданий и сооружений" w:history="1">
        <w:r w:rsidRPr="00BA1C25">
          <w:rPr>
            <w:rFonts w:ascii="Verdana" w:eastAsia="Times New Roman" w:hAnsi="Verdana" w:cs="Times New Roman"/>
            <w:color w:val="333333"/>
            <w:sz w:val="21"/>
            <w:szCs w:val="21"/>
            <w:lang w:eastAsia="ru-RU"/>
          </w:rPr>
          <w:t>СНиП 11-01-95</w:t>
        </w:r>
      </w:hyperlink>
      <w:r w:rsidRPr="00BA1C25">
        <w:rPr>
          <w:rFonts w:ascii="Verdana" w:eastAsia="Times New Roman" w:hAnsi="Verdana" w:cs="Times New Roman"/>
          <w:color w:val="333333"/>
          <w:sz w:val="21"/>
          <w:szCs w:val="21"/>
          <w:lang w:eastAsia="ru-RU"/>
        </w:rPr>
        <w:t>, как правило, дополнительно оплате не подлежат.</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Если эти организации находятся на полном хозяйственном расчете, оплата указанных работ (услуг) производится заказчиком по технически обоснованным ценам.</w:t>
      </w:r>
    </w:p>
    <w:tbl>
      <w:tblPr>
        <w:tblW w:w="0" w:type="auto"/>
        <w:tblCellMar>
          <w:left w:w="0" w:type="dxa"/>
          <w:right w:w="0" w:type="dxa"/>
        </w:tblCellMar>
        <w:tblLook w:val="04A0" w:firstRow="1" w:lastRow="0" w:firstColumn="1" w:lastColumn="0" w:noHBand="0" w:noVBand="1"/>
      </w:tblPr>
      <w:tblGrid>
        <w:gridCol w:w="4477"/>
        <w:gridCol w:w="4077"/>
      </w:tblGrid>
      <w:tr w:rsidR="00BA1C25" w:rsidRPr="00BA1C25" w:rsidTr="00BA1C25">
        <w:tc>
          <w:tcPr>
            <w:tcW w:w="0" w:type="auto"/>
            <w:gridSpan w:val="2"/>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Приложение: на 11 листах.</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Начальник </w:t>
            </w:r>
            <w:proofErr w:type="spellStart"/>
            <w:r w:rsidRPr="00BA1C25">
              <w:rPr>
                <w:rFonts w:ascii="Times New Roman" w:eastAsia="Times New Roman" w:hAnsi="Times New Roman" w:cs="Times New Roman"/>
                <w:sz w:val="24"/>
                <w:szCs w:val="24"/>
                <w:lang w:eastAsia="ru-RU"/>
              </w:rPr>
              <w:t>Главпроекта</w:t>
            </w:r>
            <w:proofErr w:type="spellEnd"/>
            <w:r w:rsidRPr="00BA1C25">
              <w:rPr>
                <w:rFonts w:ascii="Times New Roman" w:eastAsia="Times New Roman" w:hAnsi="Times New Roman" w:cs="Times New Roman"/>
                <w:sz w:val="24"/>
                <w:szCs w:val="24"/>
                <w:lang w:eastAsia="ru-RU"/>
              </w:rPr>
              <w:t xml:space="preserve"> Минстроя России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Начальник </w:t>
            </w:r>
            <w:proofErr w:type="spellStart"/>
            <w:r w:rsidRPr="00BA1C25">
              <w:rPr>
                <w:rFonts w:ascii="Times New Roman" w:eastAsia="Times New Roman" w:hAnsi="Times New Roman" w:cs="Times New Roman"/>
                <w:sz w:val="24"/>
                <w:szCs w:val="24"/>
                <w:lang w:eastAsia="ru-RU"/>
              </w:rPr>
              <w:t>Главгосэкспертизы</w:t>
            </w:r>
            <w:proofErr w:type="spellEnd"/>
            <w:r w:rsidRPr="00BA1C25">
              <w:rPr>
                <w:rFonts w:ascii="Times New Roman" w:eastAsia="Times New Roman" w:hAnsi="Times New Roman" w:cs="Times New Roman"/>
                <w:sz w:val="24"/>
                <w:szCs w:val="24"/>
                <w:lang w:eastAsia="ru-RU"/>
              </w:rPr>
              <w:t xml:space="preserve"> России</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В.П. </w:t>
            </w:r>
            <w:proofErr w:type="spellStart"/>
            <w:r w:rsidRPr="00BA1C25">
              <w:rPr>
                <w:rFonts w:ascii="Times New Roman" w:eastAsia="Times New Roman" w:hAnsi="Times New Roman" w:cs="Times New Roman"/>
                <w:sz w:val="24"/>
                <w:szCs w:val="24"/>
                <w:lang w:eastAsia="ru-RU"/>
              </w:rPr>
              <w:t>Абарыков</w:t>
            </w:r>
            <w:proofErr w:type="spellEnd"/>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Ю.Б. Жуковский</w:t>
            </w:r>
          </w:p>
        </w:tc>
      </w:tr>
    </w:tbl>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t>Приложение 1</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ПРИНЦИПИАЛЬНАЯ СХЕМА </w:t>
      </w:r>
      <w:r w:rsidRPr="00BA1C25">
        <w:rPr>
          <w:rFonts w:ascii="Verdana" w:eastAsia="Times New Roman" w:hAnsi="Verdana" w:cs="Times New Roman"/>
          <w:b/>
          <w:bCs/>
          <w:color w:val="333333"/>
          <w:sz w:val="21"/>
          <w:szCs w:val="21"/>
          <w:lang w:eastAsia="ru-RU"/>
        </w:rPr>
        <w:br/>
        <w:t xml:space="preserve">предварительного </w:t>
      </w:r>
      <w:proofErr w:type="gramStart"/>
      <w:r w:rsidRPr="00BA1C25">
        <w:rPr>
          <w:rFonts w:ascii="Verdana" w:eastAsia="Times New Roman" w:hAnsi="Verdana" w:cs="Times New Roman"/>
          <w:b/>
          <w:bCs/>
          <w:color w:val="333333"/>
          <w:sz w:val="21"/>
          <w:szCs w:val="21"/>
          <w:lang w:eastAsia="ru-RU"/>
        </w:rPr>
        <w:t>согласования места размещения объекта строительства</w:t>
      </w:r>
      <w:proofErr w:type="gramEnd"/>
      <w:r w:rsidRPr="00BA1C25">
        <w:rPr>
          <w:rFonts w:ascii="Verdana" w:eastAsia="Times New Roman" w:hAnsi="Verdana" w:cs="Times New Roman"/>
          <w:b/>
          <w:bCs/>
          <w:color w:val="333333"/>
          <w:sz w:val="21"/>
          <w:szCs w:val="21"/>
          <w:lang w:eastAsia="ru-RU"/>
        </w:rPr>
        <w:t xml:space="preserve"> с органами управления, надзора и службами местной администрации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Pr>
          <w:rFonts w:ascii="Verdana" w:eastAsia="Times New Roman" w:hAnsi="Verdana" w:cs="Times New Roman"/>
          <w:noProof/>
          <w:color w:val="333333"/>
          <w:sz w:val="21"/>
          <w:szCs w:val="21"/>
          <w:lang w:eastAsia="ru-RU"/>
        </w:rPr>
        <w:lastRenderedPageBreak/>
        <w:drawing>
          <wp:inline distT="0" distB="0" distL="0" distR="0">
            <wp:extent cx="5610225" cy="6915150"/>
            <wp:effectExtent l="0" t="0" r="9525" b="0"/>
            <wp:docPr id="1" name="Рисунок 1" descr="http://img2.standartgost.ru/images/Data2/f/1/4294851/4294851442.files/x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standartgost.ru/images/Data2/f/1/4294851/4294851442.files/x001.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10225" cy="6915150"/>
                    </a:xfrm>
                    <a:prstGeom prst="rect">
                      <a:avLst/>
                    </a:prstGeom>
                    <a:noFill/>
                    <a:ln>
                      <a:noFill/>
                    </a:ln>
                  </pic:spPr>
                </pic:pic>
              </a:graphicData>
            </a:graphic>
          </wp:inline>
        </w:drawing>
      </w:r>
    </w:p>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t>Приложение 2</w:t>
      </w:r>
      <w:r w:rsidRPr="00BA1C25">
        <w:rPr>
          <w:rFonts w:ascii="Verdana" w:eastAsia="Times New Roman" w:hAnsi="Verdana" w:cs="Times New Roman"/>
          <w:color w:val="333333"/>
          <w:sz w:val="45"/>
          <w:szCs w:val="45"/>
          <w:lang w:eastAsia="ru-RU"/>
        </w:rPr>
        <w:br/>
        <w:t>(рекомендуемое)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ХОДАТАЙСТВО (ДЕКЛАРАЦИЯ) О НАМЕРЕНИЯХ</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 Инвестор (заказчик) - адрес.</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2. Местоположение (район, пункт) намечаемого к строительству предприятия, здания и сооружения или намечаемого к разработке (добыче) месторождения.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3. Наименование предприятия, его технические и технологические данные: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lastRenderedPageBreak/>
        <w:t>объем производства промышленной продукции (оказания услуг) в стоимостном выражении в целом и по основным видам (в натуральном выражении);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срок строительства и ввода объекта в эксплуатацию.</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4. Примерная численность рабочих и служащих, источники удовлетворения потребности в рабочей силе.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5. Ориентировочная потребность предприятия в сырье и материалах (в соответствующих единицах).</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6. Ориентировочная потребность предприятия в водных ресурсах (объем, источник </w:t>
      </w:r>
      <w:proofErr w:type="spellStart"/>
      <w:r w:rsidRPr="00BA1C25">
        <w:rPr>
          <w:rFonts w:ascii="Verdana" w:eastAsia="Times New Roman" w:hAnsi="Verdana" w:cs="Times New Roman"/>
          <w:color w:val="333333"/>
          <w:sz w:val="21"/>
          <w:szCs w:val="21"/>
          <w:lang w:eastAsia="ru-RU"/>
        </w:rPr>
        <w:t>водообеспечения</w:t>
      </w:r>
      <w:proofErr w:type="spellEnd"/>
      <w:r w:rsidRPr="00BA1C25">
        <w:rPr>
          <w:rFonts w:ascii="Verdana" w:eastAsia="Times New Roman" w:hAnsi="Verdana" w:cs="Times New Roman"/>
          <w:color w:val="333333"/>
          <w:sz w:val="21"/>
          <w:szCs w:val="21"/>
          <w:lang w:eastAsia="ru-RU"/>
        </w:rPr>
        <w:t>).</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7. Ориентировочная потребность предприятия в энергоресурсах (электроэнергия, тепло, пар, топливо); источник снабжения.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8. Транспортное обеспечение.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9. Обеспечение работников и их семей объектами жилищно-коммунального и социально-бытового назначения.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10. Потребность в земельных ресурсах (с соответствующим обоснованием примерного размера земельного участка и сроков его использования).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11. Водоотведение стоков. Методы очистки, качество сточных вод, условия сброса, использование существующих или строительство новых очистных сооружений.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12. Возможное влияние предприятия, сооружения на окружающую среду:</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виды воздействия на компоненты природной среды (типы нарушений, наименование и количество ингредиентов - загрязнителей);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возможность аварийных ситуаций (вероятность, масштаб, продолжительность воздействия).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13. Отходы производства (виды, объемы, токсичность), способы утилизации.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14. Источники финансирования намечаемой деятельности, учредители, участвующие пайщики, финансовые институты, коммерческие банки, кредиты.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15. Использование готовой продукции (примерное распределение).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Инвестор (заказчик)</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«__» _____________ ____ </w:t>
      </w:r>
      <w:proofErr w:type="gramStart"/>
      <w:r w:rsidRPr="00BA1C25">
        <w:rPr>
          <w:rFonts w:ascii="Verdana" w:eastAsia="Times New Roman" w:hAnsi="Verdana" w:cs="Times New Roman"/>
          <w:color w:val="333333"/>
          <w:sz w:val="21"/>
          <w:szCs w:val="21"/>
          <w:lang w:eastAsia="ru-RU"/>
        </w:rPr>
        <w:t>г</w:t>
      </w:r>
      <w:proofErr w:type="gramEnd"/>
      <w:r w:rsidRPr="00BA1C25">
        <w:rPr>
          <w:rFonts w:ascii="Verdana" w:eastAsia="Times New Roman" w:hAnsi="Verdana" w:cs="Times New Roman"/>
          <w:color w:val="333333"/>
          <w:sz w:val="21"/>
          <w:szCs w:val="21"/>
          <w:lang w:eastAsia="ru-RU"/>
        </w:rPr>
        <w:t>.                                                           ______________</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(подпись)</w:t>
      </w:r>
    </w:p>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t>Приложение 3</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ПЕРЕЧЕНЬ (примерный) </w:t>
      </w:r>
      <w:r w:rsidRPr="00BA1C25">
        <w:rPr>
          <w:rFonts w:ascii="Verdana" w:eastAsia="Times New Roman" w:hAnsi="Verdana" w:cs="Times New Roman"/>
          <w:b/>
          <w:bCs/>
          <w:color w:val="333333"/>
          <w:sz w:val="21"/>
          <w:szCs w:val="21"/>
          <w:lang w:eastAsia="ru-RU"/>
        </w:rPr>
        <w:br/>
        <w:t>основной информации и предварительных технических </w:t>
      </w:r>
      <w:r w:rsidRPr="00BA1C25">
        <w:rPr>
          <w:rFonts w:ascii="Verdana" w:eastAsia="Times New Roman" w:hAnsi="Verdana" w:cs="Times New Roman"/>
          <w:b/>
          <w:bCs/>
          <w:color w:val="333333"/>
          <w:sz w:val="21"/>
          <w:szCs w:val="21"/>
          <w:lang w:eastAsia="ru-RU"/>
        </w:rPr>
        <w:br/>
        <w:t>условий, а также документов о согласовании решений по </w:t>
      </w:r>
      <w:r w:rsidRPr="00BA1C25">
        <w:rPr>
          <w:rFonts w:ascii="Verdana" w:eastAsia="Times New Roman" w:hAnsi="Verdana" w:cs="Times New Roman"/>
          <w:b/>
          <w:bCs/>
          <w:color w:val="333333"/>
          <w:sz w:val="21"/>
          <w:szCs w:val="21"/>
          <w:lang w:eastAsia="ru-RU"/>
        </w:rPr>
        <w:br/>
        <w:t>строительству объекта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
        <w:gridCol w:w="3120"/>
        <w:gridCol w:w="3685"/>
        <w:gridCol w:w="3491"/>
      </w:tblGrid>
      <w:tr w:rsidR="00BA1C25" w:rsidRPr="00BA1C25" w:rsidTr="00BA1C25">
        <w:trPr>
          <w:tblHeader/>
        </w:trPr>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 xml:space="preserve">№ </w:t>
            </w:r>
            <w:proofErr w:type="gramStart"/>
            <w:r w:rsidRPr="00BA1C25">
              <w:rPr>
                <w:rFonts w:ascii="Times New Roman" w:eastAsia="Times New Roman" w:hAnsi="Times New Roman" w:cs="Times New Roman"/>
                <w:sz w:val="24"/>
                <w:szCs w:val="24"/>
                <w:lang w:eastAsia="ru-RU"/>
              </w:rPr>
              <w:t>п</w:t>
            </w:r>
            <w:proofErr w:type="gramEnd"/>
            <w:r w:rsidRPr="00BA1C25">
              <w:rPr>
                <w:rFonts w:ascii="Times New Roman" w:eastAsia="Times New Roman" w:hAnsi="Times New Roman" w:cs="Times New Roman"/>
                <w:sz w:val="24"/>
                <w:szCs w:val="24"/>
                <w:lang w:eastAsia="ru-RU"/>
              </w:rPr>
              <w:t>/п</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Наименование органа государственного надзора и местной администрации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Содержание основных данных для проектирования и материалов согласования намечаемых проектных решений</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Примечания</w:t>
            </w:r>
          </w:p>
        </w:tc>
      </w:tr>
      <w:tr w:rsidR="00BA1C25" w:rsidRPr="00BA1C25" w:rsidTr="00BA1C25">
        <w:trPr>
          <w:tblHeader/>
        </w:trPr>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2</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3</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4</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Территориальные органы архитектуры и градостроительства</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Исходные данные: необходимые графические и текстовые материалы градостроительной документации, сведения о геологическом и гидрогеологическом строении участка, наличие наземных и подземных сооружений и инженерных сетей и др.</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Архитектурно-планировочное здание на проектирование. Предварительное заключение о возможном размещении земельного участка для строительства.</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Закон «</w:t>
            </w:r>
            <w:hyperlink r:id="rId51" w:tooltip="Закон 3295-1 Об основах градостроительства в Российской Федерации" w:history="1">
              <w:r w:rsidRPr="00BA1C25">
                <w:rPr>
                  <w:rFonts w:ascii="Times New Roman" w:eastAsia="Times New Roman" w:hAnsi="Times New Roman" w:cs="Times New Roman"/>
                  <w:sz w:val="24"/>
                  <w:szCs w:val="24"/>
                  <w:lang w:eastAsia="ru-RU"/>
                </w:rPr>
                <w:t>Об основах градостроительства в Российской Федерации</w:t>
              </w:r>
            </w:hyperlink>
            <w:r w:rsidRPr="00BA1C25">
              <w:rPr>
                <w:rFonts w:ascii="Times New Roman" w:eastAsia="Times New Roman" w:hAnsi="Times New Roman" w:cs="Times New Roman"/>
                <w:sz w:val="24"/>
                <w:szCs w:val="24"/>
                <w:lang w:eastAsia="ru-RU"/>
              </w:rPr>
              <w:t>» (от 14.07.92 г. № 3295-1).</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Положение о территориальном органе архитектуры и градостроительства, Закон «Об архитектурной деятельности в РФ», утв. 17.11.95 г., №</w:t>
            </w:r>
            <w:hyperlink r:id="rId52" w:tooltip="Об архитектурной деятельности в Российской Федерации" w:history="1">
              <w:r w:rsidRPr="00BA1C25">
                <w:rPr>
                  <w:rFonts w:ascii="Times New Roman" w:eastAsia="Times New Roman" w:hAnsi="Times New Roman" w:cs="Times New Roman"/>
                  <w:sz w:val="24"/>
                  <w:szCs w:val="24"/>
                  <w:lang w:eastAsia="ru-RU"/>
                </w:rPr>
                <w:t>169-ФЗ</w:t>
              </w:r>
            </w:hyperlink>
            <w:r w:rsidRPr="00BA1C25">
              <w:rPr>
                <w:rFonts w:ascii="Times New Roman" w:eastAsia="Times New Roman" w:hAnsi="Times New Roman" w:cs="Times New Roman"/>
                <w:sz w:val="24"/>
                <w:szCs w:val="24"/>
                <w:lang w:eastAsia="ru-RU"/>
              </w:rPr>
              <w:t>.</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2.</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Территориальные органы Минприроды России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proofErr w:type="gramStart"/>
            <w:r w:rsidRPr="00BA1C25">
              <w:rPr>
                <w:rFonts w:ascii="Times New Roman" w:eastAsia="Times New Roman" w:hAnsi="Times New Roman" w:cs="Times New Roman"/>
                <w:sz w:val="24"/>
                <w:szCs w:val="24"/>
                <w:lang w:eastAsia="ru-RU"/>
              </w:rPr>
              <w:t>Исходные данные: сведения о существующем состоянии и прогнозируемом изменении окружающей природной среды, характеристика района размещения объекта (состояние атмосферы, почвы, поверхностных вод, суши), наличие объектов, загрязняющих природную среду по данным инвентаризации источников выбросов (сбросов), полигонов захоронения вредных веществ (по формам 2ТП-возвух, 2ТП-водхоз, 2ТП-рекультивация и др.), наличие экологических проблем в районе размещения объекта, уникальность природы территории и наличие особо охраняемых природных территорий</w:t>
            </w:r>
            <w:proofErr w:type="gramEnd"/>
            <w:r w:rsidRPr="00BA1C25">
              <w:rPr>
                <w:rFonts w:ascii="Times New Roman" w:eastAsia="Times New Roman" w:hAnsi="Times New Roman" w:cs="Times New Roman"/>
                <w:sz w:val="24"/>
                <w:szCs w:val="24"/>
                <w:lang w:eastAsia="ru-RU"/>
              </w:rPr>
              <w:t xml:space="preserve">, данные мониторинга источников антропогенного воздействия на окружающую среду, наземной флоры и фауны приведен в приложении 3 «Руководства по экологической экспертизе </w:t>
            </w:r>
            <w:proofErr w:type="spellStart"/>
            <w:r w:rsidRPr="00BA1C25">
              <w:rPr>
                <w:rFonts w:ascii="Times New Roman" w:eastAsia="Times New Roman" w:hAnsi="Times New Roman" w:cs="Times New Roman"/>
                <w:sz w:val="24"/>
                <w:szCs w:val="24"/>
                <w:lang w:eastAsia="ru-RU"/>
              </w:rPr>
              <w:t>предпроектной</w:t>
            </w:r>
            <w:proofErr w:type="spellEnd"/>
            <w:r w:rsidRPr="00BA1C25">
              <w:rPr>
                <w:rFonts w:ascii="Times New Roman" w:eastAsia="Times New Roman" w:hAnsi="Times New Roman" w:cs="Times New Roman"/>
                <w:sz w:val="24"/>
                <w:szCs w:val="24"/>
                <w:lang w:eastAsia="ru-RU"/>
              </w:rPr>
              <w:t xml:space="preserve"> и проектной документации», </w:t>
            </w:r>
            <w:r w:rsidRPr="00BA1C25">
              <w:rPr>
                <w:rFonts w:ascii="Times New Roman" w:eastAsia="Times New Roman" w:hAnsi="Times New Roman" w:cs="Times New Roman"/>
                <w:sz w:val="24"/>
                <w:szCs w:val="24"/>
                <w:lang w:eastAsia="ru-RU"/>
              </w:rPr>
              <w:lastRenderedPageBreak/>
              <w:t>утвержденного Главным управлением экологической экспертизы Минприроды России 10 декабря 1993 г.). Предварительное согласование условий природопользования (положительное заключение) по намечаемым решениям (мероприятиям) в части соблюдения (ограничения) требований по охране окружающей природной среды, рациональному использованию и воспроизводству природных ресурсов, включая: согласование выбора земельного участка для строительства; решения, связанные с выбросом вредных веществ в воздушную и водную среду, размещением, переработкой, складированием, захоронением отходов, мероприятиями по защите растительного и животного мира, определение лимитов средств на природопользование и другие мероприятия и данные.</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Деятельность местных органов экологического надзора регулируется положениями Закона РФ «Об охране окружающей природной среды», Положением о министерстве охраны окружающей среды и природных ресурсов РФ (утв. 18.12.92 № 996), а также нормативными актами местной администрации, утвержденными на основе положений указанных законодательных актов. Федеральный закон РФ «Об экологической экспертизе», утв. 23.11.95 г. № </w:t>
            </w:r>
            <w:hyperlink r:id="rId53" w:tooltip="Об экологической экспертизе" w:history="1">
              <w:r w:rsidRPr="00BA1C25">
                <w:rPr>
                  <w:rFonts w:ascii="Times New Roman" w:eastAsia="Times New Roman" w:hAnsi="Times New Roman" w:cs="Times New Roman"/>
                  <w:sz w:val="24"/>
                  <w:szCs w:val="24"/>
                  <w:lang w:eastAsia="ru-RU"/>
                </w:rPr>
                <w:t>174-Ф3</w:t>
              </w:r>
            </w:hyperlink>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3.</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Территориальные Центры и учреждения Госкомсанэпиднадзора России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proofErr w:type="gramStart"/>
            <w:r w:rsidRPr="00BA1C25">
              <w:rPr>
                <w:rFonts w:ascii="Times New Roman" w:eastAsia="Times New Roman" w:hAnsi="Times New Roman" w:cs="Times New Roman"/>
                <w:sz w:val="24"/>
                <w:szCs w:val="24"/>
                <w:lang w:eastAsia="ru-RU"/>
              </w:rPr>
              <w:t xml:space="preserve">Исходные данные: сведения, характеризующие санитарную и гигиеническую среду в районе предполагаемого строительства объектов, требования по санитарной охране заноса и распространения инфекционных заболеваний человека, а также требования местных органов управления, определение в действующих нормативных документах, предельно допустимых выбросов химических веществ в окружающую среду, особые условия режима проживания </w:t>
            </w:r>
            <w:r w:rsidRPr="00BA1C25">
              <w:rPr>
                <w:rFonts w:ascii="Times New Roman" w:eastAsia="Times New Roman" w:hAnsi="Times New Roman" w:cs="Times New Roman"/>
                <w:sz w:val="24"/>
                <w:szCs w:val="24"/>
                <w:lang w:eastAsia="ru-RU"/>
              </w:rPr>
              <w:lastRenderedPageBreak/>
              <w:t>населения и ведения хозяйственной деятельности, направленные на предотвращение распространения и ликвидацию массовых инфекционных и</w:t>
            </w:r>
            <w:proofErr w:type="gramEnd"/>
            <w:r w:rsidRPr="00BA1C25">
              <w:rPr>
                <w:rFonts w:ascii="Times New Roman" w:eastAsia="Times New Roman" w:hAnsi="Times New Roman" w:cs="Times New Roman"/>
                <w:sz w:val="24"/>
                <w:szCs w:val="24"/>
                <w:lang w:eastAsia="ru-RU"/>
              </w:rPr>
              <w:t xml:space="preserve"> неинфекционных заболеваний и отравления людей, особые требования, обеспечивающие гигиену и безопасность труда на предприятии (производстве).</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Деятельность местных органов санитарно-эпидемиологического надзора регулируется в соответствии с Основами законодательства РФ об охране здоровья граждан (от 22.07.93 г. № 5487-1).</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Закон РФ «О санитарно-эпидемиологическом благополучии населения», утв. 19.04.91 г.</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Закон «Об утверждении Положения о государственной санитарно-эпидемиологической службе Российской Федерации </w:t>
            </w:r>
            <w:r w:rsidRPr="00BA1C25">
              <w:rPr>
                <w:rFonts w:ascii="Times New Roman" w:eastAsia="Times New Roman" w:hAnsi="Times New Roman" w:cs="Times New Roman"/>
                <w:sz w:val="24"/>
                <w:szCs w:val="24"/>
                <w:lang w:eastAsia="ru-RU"/>
              </w:rPr>
              <w:lastRenderedPageBreak/>
              <w:t>и Положения о государственном санитарно-эпидемиологическом нормировании (пост</w:t>
            </w:r>
            <w:proofErr w:type="gramStart"/>
            <w:r w:rsidRPr="00BA1C25">
              <w:rPr>
                <w:rFonts w:ascii="Times New Roman" w:eastAsia="Times New Roman" w:hAnsi="Times New Roman" w:cs="Times New Roman"/>
                <w:sz w:val="24"/>
                <w:szCs w:val="24"/>
                <w:lang w:eastAsia="ru-RU"/>
              </w:rPr>
              <w:t>.</w:t>
            </w:r>
            <w:proofErr w:type="gramEnd"/>
            <w:r w:rsidRPr="00BA1C25">
              <w:rPr>
                <w:rFonts w:ascii="Times New Roman" w:eastAsia="Times New Roman" w:hAnsi="Times New Roman" w:cs="Times New Roman"/>
                <w:sz w:val="24"/>
                <w:szCs w:val="24"/>
                <w:lang w:eastAsia="ru-RU"/>
              </w:rPr>
              <w:t xml:space="preserve"> </w:t>
            </w:r>
            <w:proofErr w:type="gramStart"/>
            <w:r w:rsidRPr="00BA1C25">
              <w:rPr>
                <w:rFonts w:ascii="Times New Roman" w:eastAsia="Times New Roman" w:hAnsi="Times New Roman" w:cs="Times New Roman"/>
                <w:sz w:val="24"/>
                <w:szCs w:val="24"/>
                <w:lang w:eastAsia="ru-RU"/>
              </w:rPr>
              <w:t>о</w:t>
            </w:r>
            <w:proofErr w:type="gramEnd"/>
            <w:r w:rsidRPr="00BA1C25">
              <w:rPr>
                <w:rFonts w:ascii="Times New Roman" w:eastAsia="Times New Roman" w:hAnsi="Times New Roman" w:cs="Times New Roman"/>
                <w:sz w:val="24"/>
                <w:szCs w:val="24"/>
                <w:lang w:eastAsia="ru-RU"/>
              </w:rPr>
              <w:t>т 05.06.95 г. № 625).</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4.</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Территориальные органы (лаборатории) Минтруда России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Исходные данные: наличие в регионе свободной рабочей силы, их специализация; наличие технических училищ, возможность обеспечения предприятий квалифицированными специалистами, наличие предоставления льгот работникам предприятий в связи неблагоприятными условиями труда.</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Предварительное согласование мероприятий, определяющих примерную численность работающих, организацию, безопасность и условия труда, отвечающих гигиеническим требованиям в рабочих помещениях и обеспечивающих охрану окружающей природной среды.</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Основы законодательства Российской Федерации «Об охране труда» (Верховный Совет РФ от 06.08.93 г. № 5602).</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Положение о государственной экспертизе условий труда в РСФСР (утв. Совмином России, постановление от 3 декабря 1990 г. № 557)</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5.</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Территориальные комитеты по земельным ресурсам и землеустройству</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proofErr w:type="gramStart"/>
            <w:r w:rsidRPr="00BA1C25">
              <w:rPr>
                <w:rFonts w:ascii="Times New Roman" w:eastAsia="Times New Roman" w:hAnsi="Times New Roman" w:cs="Times New Roman"/>
                <w:sz w:val="24"/>
                <w:szCs w:val="24"/>
                <w:lang w:eastAsia="ru-RU"/>
              </w:rPr>
              <w:t xml:space="preserve">Исходные данные: планово-картографические материалы района размещения проектируемого объекта с указанием существующих строений и коммуникаций, состав земельных угодий и почвенная характеристика участка строительства; сведения о наличии редких лекарственных </w:t>
            </w:r>
            <w:r w:rsidRPr="00BA1C25">
              <w:rPr>
                <w:rFonts w:ascii="Times New Roman" w:eastAsia="Times New Roman" w:hAnsi="Times New Roman" w:cs="Times New Roman"/>
                <w:sz w:val="24"/>
                <w:szCs w:val="24"/>
                <w:lang w:eastAsia="ru-RU"/>
              </w:rPr>
              <w:lastRenderedPageBreak/>
              <w:t>растений, трав, лесных культур и животных, в том числе занесенных в Красную книгу, качественная характеристика почв по бонитету, условия по рекультивации, землеванию малопродуктивных угодий;</w:t>
            </w:r>
            <w:proofErr w:type="gramEnd"/>
            <w:r w:rsidRPr="00BA1C25">
              <w:rPr>
                <w:rFonts w:ascii="Times New Roman" w:eastAsia="Times New Roman" w:hAnsi="Times New Roman" w:cs="Times New Roman"/>
                <w:sz w:val="24"/>
                <w:szCs w:val="24"/>
                <w:lang w:eastAsia="ru-RU"/>
              </w:rPr>
              <w:t xml:space="preserve"> площадь имеющихся лесных массивов и их ценность, землеустроительный проект. Предварительное согласование намечаемых решений: в части использования земельного участка по назначению и в согласованных размерах; мероприятия по улучшению состояния </w:t>
            </w:r>
            <w:proofErr w:type="spellStart"/>
            <w:r w:rsidRPr="00BA1C25">
              <w:rPr>
                <w:rFonts w:ascii="Times New Roman" w:eastAsia="Times New Roman" w:hAnsi="Times New Roman" w:cs="Times New Roman"/>
                <w:sz w:val="24"/>
                <w:szCs w:val="24"/>
                <w:lang w:eastAsia="ru-RU"/>
              </w:rPr>
              <w:t>рекультивируемых</w:t>
            </w:r>
            <w:proofErr w:type="spellEnd"/>
            <w:r w:rsidRPr="00BA1C25">
              <w:rPr>
                <w:rFonts w:ascii="Times New Roman" w:eastAsia="Times New Roman" w:hAnsi="Times New Roman" w:cs="Times New Roman"/>
                <w:sz w:val="24"/>
                <w:szCs w:val="24"/>
                <w:lang w:eastAsia="ru-RU"/>
              </w:rPr>
              <w:t xml:space="preserve"> земельных участков и улучшению их плодородия и др.; размер средств по возмещению убытков и потерь собственниками земли. По результатам предварительного согласования для строительства земельного участка оформляется в установленном порядке Акт выбора площадки (трассы), а в необходимых случаях и санитарно-охранной зоны объекта.</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 xml:space="preserve">Земельный комитет РФ (от 25.06.91 г.), Положение о Комитете РФ по земельной реформе и земельным ресурсам (утв. СМ 02.02.91 г.), Постановление Совета Министров РФ от 28.01.93 г. № 77, Положение о порядке возмещения убытков собственникам земли, </w:t>
            </w:r>
            <w:r w:rsidRPr="00BA1C25">
              <w:rPr>
                <w:rFonts w:ascii="Times New Roman" w:eastAsia="Times New Roman" w:hAnsi="Times New Roman" w:cs="Times New Roman"/>
                <w:sz w:val="24"/>
                <w:szCs w:val="24"/>
                <w:lang w:eastAsia="ru-RU"/>
              </w:rPr>
              <w:lastRenderedPageBreak/>
              <w:t>землевладельцам, землепользователям, арендаторам и потерь сельскохозяйственного производства (утв. СМ России 28.01.93 г. № 77).</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6.</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Бассейновые и территориальные органы </w:t>
            </w:r>
            <w:proofErr w:type="spellStart"/>
            <w:r w:rsidRPr="00BA1C25">
              <w:rPr>
                <w:rFonts w:ascii="Times New Roman" w:eastAsia="Times New Roman" w:hAnsi="Times New Roman" w:cs="Times New Roman"/>
                <w:sz w:val="24"/>
                <w:szCs w:val="24"/>
                <w:lang w:eastAsia="ru-RU"/>
              </w:rPr>
              <w:t>РоскомВода</w:t>
            </w:r>
            <w:proofErr w:type="spellEnd"/>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Исходные данные: предварительные данные о наличии и возможности использования источников и условий водоснабжения для водопотребления и водоотведения, качественная характеристика вод и пригодность их для водопотребления, установленный режим в </w:t>
            </w:r>
            <w:proofErr w:type="spellStart"/>
            <w:r w:rsidRPr="00BA1C25">
              <w:rPr>
                <w:rFonts w:ascii="Times New Roman" w:eastAsia="Times New Roman" w:hAnsi="Times New Roman" w:cs="Times New Roman"/>
                <w:sz w:val="24"/>
                <w:szCs w:val="24"/>
                <w:lang w:eastAsia="ru-RU"/>
              </w:rPr>
              <w:t>водоохранных</w:t>
            </w:r>
            <w:proofErr w:type="spellEnd"/>
            <w:r w:rsidRPr="00BA1C25">
              <w:rPr>
                <w:rFonts w:ascii="Times New Roman" w:eastAsia="Times New Roman" w:hAnsi="Times New Roman" w:cs="Times New Roman"/>
                <w:sz w:val="24"/>
                <w:szCs w:val="24"/>
                <w:lang w:eastAsia="ru-RU"/>
              </w:rPr>
              <w:t xml:space="preserve"> и прибрежных полосах; химический состав поверхностных грунтовых вод; </w:t>
            </w:r>
            <w:r w:rsidRPr="00BA1C25">
              <w:rPr>
                <w:rFonts w:ascii="Times New Roman" w:eastAsia="Times New Roman" w:hAnsi="Times New Roman" w:cs="Times New Roman"/>
                <w:sz w:val="24"/>
                <w:szCs w:val="24"/>
                <w:lang w:eastAsia="ru-RU"/>
              </w:rPr>
              <w:lastRenderedPageBreak/>
              <w:t>данные о гидрогеологических условиях водоемов и др.</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Предварительное согласование намечаемых объемов водопотребления и водоотведения.</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Водный кодекс РФ (30.06.72 г.), Основы водного законодательства (проект), Положение о Комитете по водному хозяйству от 09.03.93 г. № 209.</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7.</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Территориальные подразделения Рослесхоза</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Исходные данные: планово-картографический (топографический) материал лесоустройства в районе размещения объекта с указанием границ лесов, оценка санитарного состояния площадей леса, характеристика состояния лесного фонда (оценка </w:t>
            </w:r>
            <w:proofErr w:type="spellStart"/>
            <w:r w:rsidRPr="00BA1C25">
              <w:rPr>
                <w:rFonts w:ascii="Times New Roman" w:eastAsia="Times New Roman" w:hAnsi="Times New Roman" w:cs="Times New Roman"/>
                <w:sz w:val="24"/>
                <w:szCs w:val="24"/>
                <w:lang w:eastAsia="ru-RU"/>
              </w:rPr>
              <w:t>категорийности</w:t>
            </w:r>
            <w:proofErr w:type="spellEnd"/>
            <w:r w:rsidRPr="00BA1C25">
              <w:rPr>
                <w:rFonts w:ascii="Times New Roman" w:eastAsia="Times New Roman" w:hAnsi="Times New Roman" w:cs="Times New Roman"/>
                <w:sz w:val="24"/>
                <w:szCs w:val="24"/>
                <w:lang w:eastAsia="ru-RU"/>
              </w:rPr>
              <w:t xml:space="preserve"> лесных массивов, подтопление, загрязнение и т.д.), условия, регламентирующие охрану лесных ресурсов.</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Предварительное согласование мероприятия по охране лесов, защита от пожаров и защита от вредителей и болезней, решений по объектам; влияющим на состояние и воспроизводство лесов.</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Постановление Верховного Совета РФ «Основы лесного законодательства Российской Федерации» (от 08.03.93 г. № 4613-1).</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8.</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Территориальные органы Роскомрыболовства</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proofErr w:type="gramStart"/>
            <w:r w:rsidRPr="00BA1C25">
              <w:rPr>
                <w:rFonts w:ascii="Times New Roman" w:eastAsia="Times New Roman" w:hAnsi="Times New Roman" w:cs="Times New Roman"/>
                <w:sz w:val="24"/>
                <w:szCs w:val="24"/>
                <w:lang w:eastAsia="ru-RU"/>
              </w:rPr>
              <w:t xml:space="preserve">Исходные данные: оценка состояния промысловых рыбных запасов водоемов, попадающих в зону влияния предприятия, состав ихтиофауны и флоры, лимитирующие воспроизводство рыбных запасов, места и сроки нереста, качество нерестилищ, миграционные пути и сроки миграции, условия, регламентирующие воспроизводство рыбных запасов при строительстве и эксплуатации объекта, места и сроки нагула, расположение и размеры </w:t>
            </w:r>
            <w:r w:rsidRPr="00BA1C25">
              <w:rPr>
                <w:rFonts w:ascii="Times New Roman" w:eastAsia="Times New Roman" w:hAnsi="Times New Roman" w:cs="Times New Roman"/>
                <w:sz w:val="24"/>
                <w:szCs w:val="24"/>
                <w:lang w:eastAsia="ru-RU"/>
              </w:rPr>
              <w:lastRenderedPageBreak/>
              <w:t>зимовальных ям.</w:t>
            </w:r>
            <w:proofErr w:type="gramEnd"/>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Предварительное согласование решений, связанных с сохранением и воспроизводством рыбных запасов.</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Положение о Комитете Российской Федерации по рыболовству (утв. 15.05.95 г. № 467).</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9.</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Управление (отделы) Минсельхозпрода России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Исходные данные: сведения о структуре и направлениях сельского хозяйства (карта-схема), перечень сельскохозяйственных предприятий по животноводству, птицеводству, по переработке с/х продукции, расположенных в районе намечаемого строительства, условия, регламентирующие охрану растительного мира, урожайность, продуктивность животноводства и др.</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Предварительное согласование решений в области регулирования земельных отношений.</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proofErr w:type="gramStart"/>
            <w:r w:rsidRPr="00BA1C25">
              <w:rPr>
                <w:rFonts w:ascii="Times New Roman" w:eastAsia="Times New Roman" w:hAnsi="Times New Roman" w:cs="Times New Roman"/>
                <w:sz w:val="24"/>
                <w:szCs w:val="24"/>
                <w:lang w:eastAsia="ru-RU"/>
              </w:rPr>
              <w:t>Положение о порядке осуществления государственного контроля за использованием и охраной земель (пост.</w:t>
            </w:r>
            <w:proofErr w:type="gramEnd"/>
            <w:r w:rsidRPr="00BA1C25">
              <w:rPr>
                <w:rFonts w:ascii="Times New Roman" w:eastAsia="Times New Roman" w:hAnsi="Times New Roman" w:cs="Times New Roman"/>
                <w:sz w:val="24"/>
                <w:szCs w:val="24"/>
                <w:lang w:eastAsia="ru-RU"/>
              </w:rPr>
              <w:t xml:space="preserve"> </w:t>
            </w:r>
            <w:proofErr w:type="gramStart"/>
            <w:r w:rsidRPr="00BA1C25">
              <w:rPr>
                <w:rFonts w:ascii="Times New Roman" w:eastAsia="Times New Roman" w:hAnsi="Times New Roman" w:cs="Times New Roman"/>
                <w:sz w:val="24"/>
                <w:szCs w:val="24"/>
                <w:lang w:eastAsia="ru-RU"/>
              </w:rPr>
              <w:t>СМ России от 17.03.92 г. № 594), Положение о порядке возмещения убытков собственникам земли, землевладельцам, землепользователям, арендаторам и потерь сельскохозяйственного производства (утв. СМ России 28.01.93 г. № 77).</w:t>
            </w:r>
            <w:proofErr w:type="gramEnd"/>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10.</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Территориальные подразделения </w:t>
            </w:r>
            <w:proofErr w:type="spellStart"/>
            <w:r w:rsidRPr="00BA1C25">
              <w:rPr>
                <w:rFonts w:ascii="Times New Roman" w:eastAsia="Times New Roman" w:hAnsi="Times New Roman" w:cs="Times New Roman"/>
                <w:sz w:val="24"/>
                <w:szCs w:val="24"/>
                <w:lang w:eastAsia="ru-RU"/>
              </w:rPr>
              <w:t>Роскомнедра</w:t>
            </w:r>
            <w:proofErr w:type="spellEnd"/>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proofErr w:type="gramStart"/>
            <w:r w:rsidRPr="00BA1C25">
              <w:rPr>
                <w:rFonts w:ascii="Times New Roman" w:eastAsia="Times New Roman" w:hAnsi="Times New Roman" w:cs="Times New Roman"/>
                <w:sz w:val="24"/>
                <w:szCs w:val="24"/>
                <w:lang w:eastAsia="ru-RU"/>
              </w:rPr>
              <w:t>Исходные данные: сведения о наличии (отсутствии) полезных ископаемых на выбранном земельном участке для строительства, характеристика полезных ископаемых, их промышленная ценность, условия предоставления недр для геологического изучения и добычи полезных ископаемых, условия осуществления строительства на участках залегания полезных ископаемых (совместно с органами Госгортехнадзора и охраны окружающей среды России), сведения о подземных водах, об утвержденных (ГКЗ и ТКЗ) запасах подземных вод (по</w:t>
            </w:r>
            <w:proofErr w:type="gramEnd"/>
            <w:r w:rsidRPr="00BA1C25">
              <w:rPr>
                <w:rFonts w:ascii="Times New Roman" w:eastAsia="Times New Roman" w:hAnsi="Times New Roman" w:cs="Times New Roman"/>
                <w:sz w:val="24"/>
                <w:szCs w:val="24"/>
                <w:lang w:eastAsia="ru-RU"/>
              </w:rPr>
              <w:t xml:space="preserve"> </w:t>
            </w:r>
            <w:r w:rsidRPr="00BA1C25">
              <w:rPr>
                <w:rFonts w:ascii="Times New Roman" w:eastAsia="Times New Roman" w:hAnsi="Times New Roman" w:cs="Times New Roman"/>
                <w:sz w:val="24"/>
                <w:szCs w:val="24"/>
                <w:lang w:eastAsia="ru-RU"/>
              </w:rPr>
              <w:lastRenderedPageBreak/>
              <w:t>эксплуатационным горизонтам), характеристика основных источников загрязнения подземных вод, гидрогеологический прогноз состояния подземных вод.</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Получение лицензии на право пользования недрами в определенных границах в течение установленного срока и на оговоренных условиях в договоре (совместно с соответствующим органом государственного управления Республики).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 xml:space="preserve">Закон РФ «Об охране окружающей природной среды» (от 03.03.92 г.), Закон РФ «О недрах» (от 04.05.92 г.), Постановление Верховного Совета РФ «О порядке введения Положения о лицензировании пользования недрами» (от 15.07.92 г. № 3314-1), Положение </w:t>
            </w:r>
            <w:proofErr w:type="gramStart"/>
            <w:r w:rsidRPr="00BA1C25">
              <w:rPr>
                <w:rFonts w:ascii="Times New Roman" w:eastAsia="Times New Roman" w:hAnsi="Times New Roman" w:cs="Times New Roman"/>
                <w:sz w:val="24"/>
                <w:szCs w:val="24"/>
                <w:lang w:eastAsia="ru-RU"/>
              </w:rPr>
              <w:t>о</w:t>
            </w:r>
            <w:proofErr w:type="gramEnd"/>
            <w:r w:rsidRPr="00BA1C25">
              <w:rPr>
                <w:rFonts w:ascii="Times New Roman" w:eastAsia="Times New Roman" w:hAnsi="Times New Roman" w:cs="Times New Roman"/>
                <w:sz w:val="24"/>
                <w:szCs w:val="24"/>
                <w:lang w:eastAsia="ru-RU"/>
              </w:rPr>
              <w:t xml:space="preserve"> </w:t>
            </w:r>
            <w:proofErr w:type="gramStart"/>
            <w:r w:rsidRPr="00BA1C25">
              <w:rPr>
                <w:rFonts w:ascii="Times New Roman" w:eastAsia="Times New Roman" w:hAnsi="Times New Roman" w:cs="Times New Roman"/>
                <w:sz w:val="24"/>
                <w:szCs w:val="24"/>
                <w:lang w:eastAsia="ru-RU"/>
              </w:rPr>
              <w:t>Комитета</w:t>
            </w:r>
            <w:proofErr w:type="gramEnd"/>
            <w:r w:rsidRPr="00BA1C25">
              <w:rPr>
                <w:rFonts w:ascii="Times New Roman" w:eastAsia="Times New Roman" w:hAnsi="Times New Roman" w:cs="Times New Roman"/>
                <w:sz w:val="24"/>
                <w:szCs w:val="24"/>
                <w:lang w:eastAsia="ru-RU"/>
              </w:rPr>
              <w:t xml:space="preserve"> РФ по геологии и использованию недр (утв. 25.12.92 г. № 1017).</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Единые правила охраны недр при разработке месторождений твердых полезных ископаемых (утв. 14.05.85 г. № 22).</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11.</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Территориальные управления Госатомнадзора России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Исходные данные: технические условия, определяющие размещение земельных участков для строительства объектов в районе атомных электростанций и другие исходные данные.</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Предварительное согласование мероприятий по охране окружающей природной среды и санитарном </w:t>
            </w:r>
            <w:proofErr w:type="gramStart"/>
            <w:r w:rsidRPr="00BA1C25">
              <w:rPr>
                <w:rFonts w:ascii="Times New Roman" w:eastAsia="Times New Roman" w:hAnsi="Times New Roman" w:cs="Times New Roman"/>
                <w:sz w:val="24"/>
                <w:szCs w:val="24"/>
                <w:lang w:eastAsia="ru-RU"/>
              </w:rPr>
              <w:t>благополучии</w:t>
            </w:r>
            <w:proofErr w:type="gramEnd"/>
            <w:r w:rsidRPr="00BA1C25">
              <w:rPr>
                <w:rFonts w:ascii="Times New Roman" w:eastAsia="Times New Roman" w:hAnsi="Times New Roman" w:cs="Times New Roman"/>
                <w:sz w:val="24"/>
                <w:szCs w:val="24"/>
                <w:lang w:eastAsia="ru-RU"/>
              </w:rPr>
              <w:t xml:space="preserve"> населения.</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«Вопросы строительства атомных станций на территории Российской Федерации» (утв. 28.12.92 г. № 1206), Положение о взаимодействии и разграничении функций </w:t>
            </w:r>
            <w:proofErr w:type="spellStart"/>
            <w:r w:rsidRPr="00BA1C25">
              <w:rPr>
                <w:rFonts w:ascii="Times New Roman" w:eastAsia="Times New Roman" w:hAnsi="Times New Roman" w:cs="Times New Roman"/>
                <w:sz w:val="24"/>
                <w:szCs w:val="24"/>
                <w:lang w:eastAsia="ru-RU"/>
              </w:rPr>
              <w:t>Госкомэпидназора</w:t>
            </w:r>
            <w:proofErr w:type="spellEnd"/>
            <w:r w:rsidRPr="00BA1C25">
              <w:rPr>
                <w:rFonts w:ascii="Times New Roman" w:eastAsia="Times New Roman" w:hAnsi="Times New Roman" w:cs="Times New Roman"/>
                <w:sz w:val="24"/>
                <w:szCs w:val="24"/>
                <w:lang w:eastAsia="ru-RU"/>
              </w:rPr>
              <w:t xml:space="preserve"> и Минприроды России, их органов и учреждений на местах (утв. 12.02.93 г.).</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12.</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Территориальные органы (округа) Госгортехнадзора России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Исходные данные: предварительные технические условия строительства подземных и других сооружений.</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Получение в необходимых случаях лицензии на осуществление строительства объектов с повышенной опасностью промышленных производств и работ, а также получение разрешения органа Госгортехнадзора на застройку участка в случаях залегания полезных ископаемых (</w:t>
            </w:r>
            <w:proofErr w:type="gramStart"/>
            <w:r w:rsidRPr="00BA1C25">
              <w:rPr>
                <w:rFonts w:ascii="Times New Roman" w:eastAsia="Times New Roman" w:hAnsi="Times New Roman" w:cs="Times New Roman"/>
                <w:sz w:val="24"/>
                <w:szCs w:val="24"/>
                <w:lang w:eastAsia="ru-RU"/>
              </w:rPr>
              <w:t>кроме</w:t>
            </w:r>
            <w:proofErr w:type="gramEnd"/>
            <w:r w:rsidRPr="00BA1C25">
              <w:rPr>
                <w:rFonts w:ascii="Times New Roman" w:eastAsia="Times New Roman" w:hAnsi="Times New Roman" w:cs="Times New Roman"/>
                <w:sz w:val="24"/>
                <w:szCs w:val="24"/>
                <w:lang w:eastAsia="ru-RU"/>
              </w:rPr>
              <w:t xml:space="preserve"> общераспространенных).</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Положение о федеральном горном и промышленном надзоре России (утв. 18.02.93 г. № 234), Перечень видов деятельности, связанных с повышенной опасностью промышленных производств (объектов) и работ, а также с обеспечением безопасности при пользовании недрами, на проведение которых выдается специальное разрешение (лицензия) органами федерального горного и промышленного надзора России </w:t>
            </w:r>
            <w:r w:rsidRPr="00BA1C25">
              <w:rPr>
                <w:rFonts w:ascii="Times New Roman" w:eastAsia="Times New Roman" w:hAnsi="Times New Roman" w:cs="Times New Roman"/>
                <w:sz w:val="24"/>
                <w:szCs w:val="24"/>
                <w:lang w:eastAsia="ru-RU"/>
              </w:rPr>
              <w:lastRenderedPageBreak/>
              <w:t>(утв. 18.02.93 г. № 234).</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13.</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Территориальные управления </w:t>
            </w:r>
            <w:proofErr w:type="spellStart"/>
            <w:r w:rsidRPr="00BA1C25">
              <w:rPr>
                <w:rFonts w:ascii="Times New Roman" w:eastAsia="Times New Roman" w:hAnsi="Times New Roman" w:cs="Times New Roman"/>
                <w:sz w:val="24"/>
                <w:szCs w:val="24"/>
                <w:lang w:eastAsia="ru-RU"/>
              </w:rPr>
              <w:t>Главгосэнергонадзора</w:t>
            </w:r>
            <w:proofErr w:type="spellEnd"/>
            <w:r w:rsidRPr="00BA1C25">
              <w:rPr>
                <w:rFonts w:ascii="Times New Roman" w:eastAsia="Times New Roman" w:hAnsi="Times New Roman" w:cs="Times New Roman"/>
                <w:sz w:val="24"/>
                <w:szCs w:val="24"/>
                <w:lang w:eastAsia="ru-RU"/>
              </w:rPr>
              <w:t xml:space="preserve"> России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Исходные данные: сведения о наличии энергетических мощностей для подключения проектируемого объекта, требования по усилению (развитию) существующих сетей и </w:t>
            </w:r>
            <w:proofErr w:type="spellStart"/>
            <w:r w:rsidRPr="00BA1C25">
              <w:rPr>
                <w:rFonts w:ascii="Times New Roman" w:eastAsia="Times New Roman" w:hAnsi="Times New Roman" w:cs="Times New Roman"/>
                <w:sz w:val="24"/>
                <w:szCs w:val="24"/>
                <w:lang w:eastAsia="ru-RU"/>
              </w:rPr>
              <w:t>энергоисточников</w:t>
            </w:r>
            <w:proofErr w:type="spellEnd"/>
            <w:r w:rsidRPr="00BA1C25">
              <w:rPr>
                <w:rFonts w:ascii="Times New Roman" w:eastAsia="Times New Roman" w:hAnsi="Times New Roman" w:cs="Times New Roman"/>
                <w:sz w:val="24"/>
                <w:szCs w:val="24"/>
                <w:lang w:eastAsia="ru-RU"/>
              </w:rPr>
              <w:t>, компенсации реактивной мощности и др.</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Предварительные условия присоединения объектов к сетям общего пользования.</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proofErr w:type="gramStart"/>
            <w:r w:rsidRPr="00BA1C25">
              <w:rPr>
                <w:rFonts w:ascii="Times New Roman" w:eastAsia="Times New Roman" w:hAnsi="Times New Roman" w:cs="Times New Roman"/>
                <w:sz w:val="24"/>
                <w:szCs w:val="24"/>
                <w:lang w:eastAsia="ru-RU"/>
              </w:rPr>
              <w:t>Положение о Министерстве топлива и энергетики Российской Федерации (утв. Пост.</w:t>
            </w:r>
            <w:proofErr w:type="gramEnd"/>
            <w:r w:rsidRPr="00BA1C25">
              <w:rPr>
                <w:rFonts w:ascii="Times New Roman" w:eastAsia="Times New Roman" w:hAnsi="Times New Roman" w:cs="Times New Roman"/>
                <w:sz w:val="24"/>
                <w:szCs w:val="24"/>
                <w:lang w:eastAsia="ru-RU"/>
              </w:rPr>
              <w:t xml:space="preserve"> </w:t>
            </w:r>
            <w:proofErr w:type="gramStart"/>
            <w:r w:rsidRPr="00BA1C25">
              <w:rPr>
                <w:rFonts w:ascii="Times New Roman" w:eastAsia="Times New Roman" w:hAnsi="Times New Roman" w:cs="Times New Roman"/>
                <w:sz w:val="24"/>
                <w:szCs w:val="24"/>
                <w:lang w:eastAsia="ru-RU"/>
              </w:rPr>
              <w:t>РФ от 30.05.93 г.), Положение о государственном энергетическом надзоре в Российской Федерации (утв. Правительством России от 12.05.93 г.) № 447).</w:t>
            </w:r>
            <w:proofErr w:type="gramEnd"/>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14.</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Местные (областные) управления Минсвязи России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Исходные данные: сведения, характеризующие тип, мощность, протяженность сетей, количество каналов связи в районе намечаемого строительства объекта, условия и места присоединения их к общегосударственным сетям связи.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proofErr w:type="gramStart"/>
            <w:r w:rsidRPr="00BA1C25">
              <w:rPr>
                <w:rFonts w:ascii="Times New Roman" w:eastAsia="Times New Roman" w:hAnsi="Times New Roman" w:cs="Times New Roman"/>
                <w:sz w:val="24"/>
                <w:szCs w:val="24"/>
                <w:lang w:eastAsia="ru-RU"/>
              </w:rPr>
              <w:t>Положение о порядке координации работ по развитию общегосударственных и ведомственных сетей связи в стране (утв. Межведомственным координационным советом при Минсвязи СССР 28.09.84 г. № 378 (перерабатывается).</w:t>
            </w:r>
            <w:proofErr w:type="gramEnd"/>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15.</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Управление железных, автомобильных дорог </w:t>
            </w:r>
            <w:proofErr w:type="spellStart"/>
            <w:r w:rsidRPr="00BA1C25">
              <w:rPr>
                <w:rFonts w:ascii="Times New Roman" w:eastAsia="Times New Roman" w:hAnsi="Times New Roman" w:cs="Times New Roman"/>
                <w:sz w:val="24"/>
                <w:szCs w:val="24"/>
                <w:lang w:eastAsia="ru-RU"/>
              </w:rPr>
              <w:t>Минтранспорта</w:t>
            </w:r>
            <w:proofErr w:type="spellEnd"/>
            <w:r w:rsidRPr="00BA1C25">
              <w:rPr>
                <w:rFonts w:ascii="Times New Roman" w:eastAsia="Times New Roman" w:hAnsi="Times New Roman" w:cs="Times New Roman"/>
                <w:sz w:val="24"/>
                <w:szCs w:val="24"/>
                <w:lang w:eastAsia="ru-RU"/>
              </w:rPr>
              <w:t xml:space="preserve"> России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Исходные данные: характеристика железнодорожных путей и станций в районе намечаемого строительства, интенсивности движения и возможности присоединения подъездных путей объекта к железнодорожным путям общего пользования, условия присоединения новых железнодорожных путей объекта (технические условия) с планом расположения железнодорожных путей общего пользования и обозначением места присоединения.</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Предварительное согласование принципиальной схемы и условий подключения объекта к </w:t>
            </w:r>
            <w:r w:rsidRPr="00BA1C25">
              <w:rPr>
                <w:rFonts w:ascii="Times New Roman" w:eastAsia="Times New Roman" w:hAnsi="Times New Roman" w:cs="Times New Roman"/>
                <w:sz w:val="24"/>
                <w:szCs w:val="24"/>
                <w:lang w:eastAsia="ru-RU"/>
              </w:rPr>
              <w:lastRenderedPageBreak/>
              <w:t>железнодорожным путям общего пользования.</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Исходные данные: характеристика автомобильных дорог в районе размещения объекта, интенсивность движения, основные направления движения, типы покрытия дорог, целесообразное место присоединения подъездной автодороги к общей сети автомобильных дорог региона, технические условия на присоединение объекта к дорожной сети региона.</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Предварительное согласование принципиальной схемы и условий подключения объекта к сети автодорог общего пользования.</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0" w:line="240" w:lineRule="auto"/>
              <w:rPr>
                <w:rFonts w:ascii="Times New Roman" w:eastAsia="Times New Roman" w:hAnsi="Times New Roman" w:cs="Times New Roman"/>
                <w:sz w:val="24"/>
                <w:szCs w:val="24"/>
                <w:lang w:eastAsia="ru-RU"/>
              </w:rPr>
            </w:pP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16.</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Территориальные органы МЧС России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proofErr w:type="gramStart"/>
            <w:r w:rsidRPr="00BA1C25">
              <w:rPr>
                <w:rFonts w:ascii="Times New Roman" w:eastAsia="Times New Roman" w:hAnsi="Times New Roman" w:cs="Times New Roman"/>
                <w:sz w:val="24"/>
                <w:szCs w:val="24"/>
                <w:lang w:eastAsia="ru-RU"/>
              </w:rPr>
              <w:t>Исходные данные: сведения о наличии потенциально опасных и химически опасных объектов, зон затопления при разрушении гидротехнических сооружений, зон ограничения хозяйственной деятельности вблизи объектов атомной (ядерной) энергетики, других категорированных по ГО объектов и иных факторов, влияющих на объем мероприятий по защите территорий и населения, а также по предупреждению возможности возникновения чрезвычайных ситуаций и ликвидации их последствий.</w:t>
            </w:r>
            <w:proofErr w:type="gramEnd"/>
            <w:r w:rsidRPr="00BA1C25">
              <w:rPr>
                <w:rFonts w:ascii="Times New Roman" w:eastAsia="Times New Roman" w:hAnsi="Times New Roman" w:cs="Times New Roman"/>
                <w:sz w:val="24"/>
                <w:szCs w:val="24"/>
                <w:lang w:eastAsia="ru-RU"/>
              </w:rPr>
              <w:t xml:space="preserve"> Предварительные технические условия (задания) на строительство объектов гражданской обороны.</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0" w:line="240" w:lineRule="auto"/>
              <w:rPr>
                <w:rFonts w:ascii="Times New Roman" w:eastAsia="Times New Roman" w:hAnsi="Times New Roman" w:cs="Times New Roman"/>
                <w:sz w:val="24"/>
                <w:szCs w:val="24"/>
                <w:lang w:eastAsia="ru-RU"/>
              </w:rPr>
            </w:pP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17.</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Инженерно-технические службы и управления </w:t>
            </w:r>
            <w:r w:rsidRPr="00BA1C25">
              <w:rPr>
                <w:rFonts w:ascii="Times New Roman" w:eastAsia="Times New Roman" w:hAnsi="Times New Roman" w:cs="Times New Roman"/>
                <w:sz w:val="24"/>
                <w:szCs w:val="24"/>
                <w:lang w:eastAsia="ru-RU"/>
              </w:rPr>
              <w:lastRenderedPageBreak/>
              <w:t>местной администрации и организаций - владельцев инженерных коммуникаций: управление государственной противопожарной службы МВД России;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Исходные данные: по приложению 1 к НПБ 02-</w:t>
            </w:r>
            <w:r w:rsidRPr="00BA1C25">
              <w:rPr>
                <w:rFonts w:ascii="Times New Roman" w:eastAsia="Times New Roman" w:hAnsi="Times New Roman" w:cs="Times New Roman"/>
                <w:sz w:val="24"/>
                <w:szCs w:val="24"/>
                <w:lang w:eastAsia="ru-RU"/>
              </w:rPr>
              <w:lastRenderedPageBreak/>
              <w:t>93«Порядок участия органов государственного пожарного надзора РФ в работе комиссий по выбору площадок (трасс) для строительства».</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proofErr w:type="gramStart"/>
            <w:r w:rsidRPr="00BA1C25">
              <w:rPr>
                <w:rFonts w:ascii="Times New Roman" w:eastAsia="Times New Roman" w:hAnsi="Times New Roman" w:cs="Times New Roman"/>
                <w:sz w:val="24"/>
                <w:szCs w:val="24"/>
                <w:lang w:eastAsia="ru-RU"/>
              </w:rPr>
              <w:lastRenderedPageBreak/>
              <w:t xml:space="preserve">Закон РФ «О пожарной безопасности», Положение о </w:t>
            </w:r>
            <w:r w:rsidRPr="00BA1C25">
              <w:rPr>
                <w:rFonts w:ascii="Times New Roman" w:eastAsia="Times New Roman" w:hAnsi="Times New Roman" w:cs="Times New Roman"/>
                <w:sz w:val="24"/>
                <w:szCs w:val="24"/>
                <w:lang w:eastAsia="ru-RU"/>
              </w:rPr>
              <w:lastRenderedPageBreak/>
              <w:t>государственной противопожарной службе МВД России (пост.</w:t>
            </w:r>
            <w:proofErr w:type="gramEnd"/>
            <w:r w:rsidRPr="00BA1C25">
              <w:rPr>
                <w:rFonts w:ascii="Times New Roman" w:eastAsia="Times New Roman" w:hAnsi="Times New Roman" w:cs="Times New Roman"/>
                <w:sz w:val="24"/>
                <w:szCs w:val="24"/>
                <w:lang w:eastAsia="ru-RU"/>
              </w:rPr>
              <w:t xml:space="preserve"> </w:t>
            </w:r>
            <w:proofErr w:type="gramStart"/>
            <w:r w:rsidRPr="00BA1C25">
              <w:rPr>
                <w:rFonts w:ascii="Times New Roman" w:eastAsia="Times New Roman" w:hAnsi="Times New Roman" w:cs="Times New Roman"/>
                <w:sz w:val="24"/>
                <w:szCs w:val="24"/>
                <w:lang w:eastAsia="ru-RU"/>
              </w:rPr>
              <w:t>СМ РФ от 28.08.93 г. № 849).</w:t>
            </w:r>
            <w:proofErr w:type="gramEnd"/>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Управление сетей водопроводно-канализационного хозяйства;</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Исходные данные: предварительные технические условия на водопользование с указанием мест подключения к сетям общего пользования и технические условия на сброс сточных вод с подключением к сетям общего пользования.</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0" w:line="240" w:lineRule="auto"/>
              <w:rPr>
                <w:rFonts w:ascii="Times New Roman" w:eastAsia="Times New Roman" w:hAnsi="Times New Roman" w:cs="Times New Roman"/>
                <w:sz w:val="24"/>
                <w:szCs w:val="24"/>
                <w:lang w:eastAsia="ru-RU"/>
              </w:rPr>
            </w:pP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управление газового хозяйства;</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Исходные данные: предварительные технические условия на газификацию объекта и подключение к базовым сетям общего пользования.</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0" w:line="240" w:lineRule="auto"/>
              <w:rPr>
                <w:rFonts w:ascii="Times New Roman" w:eastAsia="Times New Roman" w:hAnsi="Times New Roman" w:cs="Times New Roman"/>
                <w:sz w:val="24"/>
                <w:szCs w:val="24"/>
                <w:lang w:eastAsia="ru-RU"/>
              </w:rPr>
            </w:pP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управление тепловыми сетями;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Исходные данные: предварительные технические условия на теплоснабжение объекта с условиями подключения к тепловым сетям общего пользования.</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0" w:line="240" w:lineRule="auto"/>
              <w:rPr>
                <w:rFonts w:ascii="Times New Roman" w:eastAsia="Times New Roman" w:hAnsi="Times New Roman" w:cs="Times New Roman"/>
                <w:sz w:val="24"/>
                <w:szCs w:val="24"/>
                <w:lang w:eastAsia="ru-RU"/>
              </w:rPr>
            </w:pP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управление кабельными или воздушными электрическими сетями;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Исходные данные: предварительные технические условия на электроснабжение объекта с указанием места подключения к соответствующей подстанции, а также типа и трассы линии электропередачи (кабельной, воздушной).</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0" w:line="240" w:lineRule="auto"/>
              <w:rPr>
                <w:rFonts w:ascii="Times New Roman" w:eastAsia="Times New Roman" w:hAnsi="Times New Roman" w:cs="Times New Roman"/>
                <w:sz w:val="24"/>
                <w:szCs w:val="24"/>
                <w:lang w:eastAsia="ru-RU"/>
              </w:rPr>
            </w:pP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управление телефонными сетями;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Исходные данные: предварительные технические условия на средства связи и радиовещания.</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0" w:line="240" w:lineRule="auto"/>
              <w:rPr>
                <w:rFonts w:ascii="Times New Roman" w:eastAsia="Times New Roman" w:hAnsi="Times New Roman" w:cs="Times New Roman"/>
                <w:sz w:val="24"/>
                <w:szCs w:val="24"/>
                <w:lang w:eastAsia="ru-RU"/>
              </w:rPr>
            </w:pP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Управление охотничьего </w:t>
            </w:r>
            <w:r w:rsidRPr="00BA1C25">
              <w:rPr>
                <w:rFonts w:ascii="Times New Roman" w:eastAsia="Times New Roman" w:hAnsi="Times New Roman" w:cs="Times New Roman"/>
                <w:sz w:val="24"/>
                <w:szCs w:val="24"/>
                <w:lang w:eastAsia="ru-RU"/>
              </w:rPr>
              <w:lastRenderedPageBreak/>
              <w:t>хозяйства.</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proofErr w:type="gramStart"/>
            <w:r w:rsidRPr="00BA1C25">
              <w:rPr>
                <w:rFonts w:ascii="Times New Roman" w:eastAsia="Times New Roman" w:hAnsi="Times New Roman" w:cs="Times New Roman"/>
                <w:sz w:val="24"/>
                <w:szCs w:val="24"/>
                <w:lang w:eastAsia="ru-RU"/>
              </w:rPr>
              <w:lastRenderedPageBreak/>
              <w:t xml:space="preserve">Исходные данные: условия, </w:t>
            </w:r>
            <w:r w:rsidRPr="00BA1C25">
              <w:rPr>
                <w:rFonts w:ascii="Times New Roman" w:eastAsia="Times New Roman" w:hAnsi="Times New Roman" w:cs="Times New Roman"/>
                <w:sz w:val="24"/>
                <w:szCs w:val="24"/>
                <w:lang w:eastAsia="ru-RU"/>
              </w:rPr>
              <w:lastRenderedPageBreak/>
              <w:t>регламентирующие охрану животного мира, требования к намечаемой деятельности проектируемого объекта, сведения о видовом составе фауны, охотничьей, промысловой и другой дичи, обитающей (мигрирующей в зоне размещения объекта, в том числе виды, занесенные в Красную книгу, данные о необходимых условиях обитания животных, включая кормовую базу.</w:t>
            </w:r>
            <w:proofErr w:type="gramEnd"/>
            <w:r w:rsidRPr="00BA1C25">
              <w:rPr>
                <w:rFonts w:ascii="Times New Roman" w:eastAsia="Times New Roman" w:hAnsi="Times New Roman" w:cs="Times New Roman"/>
                <w:sz w:val="24"/>
                <w:szCs w:val="24"/>
                <w:lang w:eastAsia="ru-RU"/>
              </w:rPr>
              <w:t xml:space="preserve"> В соответствующих случаях предварительное согласование намечаемых мероприятий по охране животного мира, наличие путей миграции в зоне объекта, выполнение условий, необходимых для сохранения мест обитания животных, включая меры по надежному хранению вредных отходов производства, защите особо охраняемых природных объектов (заказники, заповедники, памятники природы).</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0" w:line="240" w:lineRule="auto"/>
              <w:rPr>
                <w:rFonts w:ascii="Times New Roman" w:eastAsia="Times New Roman" w:hAnsi="Times New Roman" w:cs="Times New Roman"/>
                <w:sz w:val="24"/>
                <w:szCs w:val="24"/>
                <w:lang w:eastAsia="ru-RU"/>
              </w:rPr>
            </w:pPr>
          </w:p>
        </w:tc>
      </w:tr>
    </w:tbl>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lastRenderedPageBreak/>
        <w:t>Приложение 4</w:t>
      </w:r>
      <w:r w:rsidRPr="00BA1C25">
        <w:rPr>
          <w:rFonts w:ascii="Verdana" w:eastAsia="Times New Roman" w:hAnsi="Verdana" w:cs="Times New Roman"/>
          <w:color w:val="333333"/>
          <w:sz w:val="45"/>
          <w:szCs w:val="45"/>
          <w:lang w:eastAsia="ru-RU"/>
        </w:rPr>
        <w:br/>
        <w:t>(рекомендуемое)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Примерный состав и содержание Акта выбора земельного участка (трассы) для строительства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УТВЕРЖДАЮ</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Руководитель </w:t>
      </w:r>
      <w:proofErr w:type="gramStart"/>
      <w:r w:rsidRPr="00BA1C25">
        <w:rPr>
          <w:rFonts w:ascii="Verdana" w:eastAsia="Times New Roman" w:hAnsi="Verdana" w:cs="Times New Roman"/>
          <w:color w:val="333333"/>
          <w:sz w:val="21"/>
          <w:szCs w:val="21"/>
          <w:lang w:eastAsia="ru-RU"/>
        </w:rPr>
        <w:t>местной</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администрации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«__» __________ ____ </w:t>
      </w:r>
      <w:proofErr w:type="gramStart"/>
      <w:r w:rsidRPr="00BA1C25">
        <w:rPr>
          <w:rFonts w:ascii="Verdana" w:eastAsia="Times New Roman" w:hAnsi="Verdana" w:cs="Times New Roman"/>
          <w:color w:val="333333"/>
          <w:sz w:val="21"/>
          <w:szCs w:val="21"/>
          <w:lang w:eastAsia="ru-RU"/>
        </w:rPr>
        <w:t>г</w:t>
      </w:r>
      <w:proofErr w:type="gramEnd"/>
      <w:r w:rsidRPr="00BA1C25">
        <w:rPr>
          <w:rFonts w:ascii="Verdana" w:eastAsia="Times New Roman" w:hAnsi="Verdana" w:cs="Times New Roman"/>
          <w:color w:val="333333"/>
          <w:sz w:val="21"/>
          <w:szCs w:val="21"/>
          <w:lang w:eastAsia="ru-RU"/>
        </w:rPr>
        <w:t>.</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АКТ </w:t>
      </w:r>
      <w:r w:rsidRPr="00BA1C25">
        <w:rPr>
          <w:rFonts w:ascii="Verdana" w:eastAsia="Times New Roman" w:hAnsi="Verdana" w:cs="Times New Roman"/>
          <w:b/>
          <w:bCs/>
          <w:color w:val="333333"/>
          <w:sz w:val="21"/>
          <w:szCs w:val="21"/>
          <w:lang w:eastAsia="ru-RU"/>
        </w:rPr>
        <w:br/>
        <w:t xml:space="preserve">выбора земельного участка (площадки, трассы) для строительства, согласования </w:t>
      </w:r>
      <w:r w:rsidRPr="00BA1C25">
        <w:rPr>
          <w:rFonts w:ascii="Verdana" w:eastAsia="Times New Roman" w:hAnsi="Verdana" w:cs="Times New Roman"/>
          <w:b/>
          <w:bCs/>
          <w:color w:val="333333"/>
          <w:sz w:val="21"/>
          <w:szCs w:val="21"/>
          <w:lang w:eastAsia="ru-RU"/>
        </w:rPr>
        <w:lastRenderedPageBreak/>
        <w:t>намечаемых проектных решений, технических условий на присоединение к источникам снабжения, инженерным сетям и коммуникациям объекта</w:t>
      </w:r>
    </w:p>
    <w:tbl>
      <w:tblPr>
        <w:tblW w:w="0" w:type="auto"/>
        <w:tblCellMar>
          <w:left w:w="0" w:type="dxa"/>
          <w:right w:w="0" w:type="dxa"/>
        </w:tblCellMar>
        <w:tblLook w:val="04A0" w:firstRow="1" w:lastRow="0" w:firstColumn="1" w:lastColumn="0" w:noHBand="0" w:noVBand="1"/>
      </w:tblPr>
      <w:tblGrid>
        <w:gridCol w:w="10780"/>
      </w:tblGrid>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Комиссия на основании приказа 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                                                                                                                </w:t>
            </w:r>
            <w:proofErr w:type="gramStart"/>
            <w:r w:rsidRPr="00BA1C25">
              <w:rPr>
                <w:rFonts w:ascii="Times New Roman" w:eastAsia="Times New Roman" w:hAnsi="Times New Roman" w:cs="Times New Roman"/>
                <w:sz w:val="24"/>
                <w:szCs w:val="24"/>
                <w:lang w:eastAsia="ru-RU"/>
              </w:rPr>
              <w:t>(наименование органа местной</w:t>
            </w:r>
            <w:proofErr w:type="gramEnd"/>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___________________ № _______ от «__» ______________ </w:t>
            </w:r>
            <w:proofErr w:type="gramStart"/>
            <w:r w:rsidRPr="00BA1C25">
              <w:rPr>
                <w:rFonts w:ascii="Times New Roman" w:eastAsia="Times New Roman" w:hAnsi="Times New Roman" w:cs="Times New Roman"/>
                <w:sz w:val="24"/>
                <w:szCs w:val="24"/>
                <w:lang w:eastAsia="ru-RU"/>
              </w:rPr>
              <w:t>г</w:t>
            </w:r>
            <w:proofErr w:type="gramEnd"/>
            <w:r w:rsidRPr="00BA1C25">
              <w:rPr>
                <w:rFonts w:ascii="Times New Roman" w:eastAsia="Times New Roman" w:hAnsi="Times New Roman" w:cs="Times New Roman"/>
                <w:sz w:val="24"/>
                <w:szCs w:val="24"/>
                <w:lang w:eastAsia="ru-RU"/>
              </w:rPr>
              <w:t>.</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администрации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 составе:</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Председателя ___________________________________________________________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(представитель местной администрации)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и членов в лице:</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   Инвестора (заказчика) 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2.   Исполнителя (проектная организация) 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3.   Комитета по земельным ресурсам и землеустройству 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4.   Собственника земли, землевладельца, землепользователя, арендатора 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_______________________________________________________________________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5.   Территориальной организации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проектной ___________________________________________________________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изыскательской ______________________________________________________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6.   Архитектурно-градостроительной службы 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7.   Противопожарной службы 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8.   </w:t>
            </w:r>
            <w:proofErr w:type="spellStart"/>
            <w:r w:rsidRPr="00BA1C25">
              <w:rPr>
                <w:rFonts w:ascii="Times New Roman" w:eastAsia="Times New Roman" w:hAnsi="Times New Roman" w:cs="Times New Roman"/>
                <w:sz w:val="24"/>
                <w:szCs w:val="24"/>
                <w:lang w:eastAsia="ru-RU"/>
              </w:rPr>
              <w:t>Санэпидемиологической</w:t>
            </w:r>
            <w:proofErr w:type="spellEnd"/>
            <w:r w:rsidRPr="00BA1C25">
              <w:rPr>
                <w:rFonts w:ascii="Times New Roman" w:eastAsia="Times New Roman" w:hAnsi="Times New Roman" w:cs="Times New Roman"/>
                <w:sz w:val="24"/>
                <w:szCs w:val="24"/>
                <w:lang w:eastAsia="ru-RU"/>
              </w:rPr>
              <w:t xml:space="preserve"> службы 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9.   Природоохранной службы 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10. Штаба гражданской обороны и ЧС 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11. Службы электросетей 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12. Службы ВК __________________________________________________________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13. Службы связи ________________________________________________________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14. Отделение МПС ______________________________________________________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15. Службы газификации 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16. Госгортехнадзора _____________________________________________________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17. </w:t>
            </w:r>
            <w:proofErr w:type="spellStart"/>
            <w:r w:rsidRPr="00BA1C25">
              <w:rPr>
                <w:rFonts w:ascii="Times New Roman" w:eastAsia="Times New Roman" w:hAnsi="Times New Roman" w:cs="Times New Roman"/>
                <w:sz w:val="24"/>
                <w:szCs w:val="24"/>
                <w:lang w:eastAsia="ru-RU"/>
              </w:rPr>
              <w:t>Госгорэнергонадзора</w:t>
            </w:r>
            <w:proofErr w:type="spellEnd"/>
            <w:r w:rsidRPr="00BA1C25">
              <w:rPr>
                <w:rFonts w:ascii="Times New Roman" w:eastAsia="Times New Roman" w:hAnsi="Times New Roman" w:cs="Times New Roman"/>
                <w:sz w:val="24"/>
                <w:szCs w:val="24"/>
                <w:lang w:eastAsia="ru-RU"/>
              </w:rPr>
              <w:t xml:space="preserve"> __________________________________________________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18. Службы автодорог ____________________________________________________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19. ГАИ ________________________________________________________________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20. Службы лесного хозяйства 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21. Службы сельского хозяйства 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22. Службы водного хозяйства 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23. _____________________________________________________________________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На основании осмотра места и рассмотрения </w:t>
            </w:r>
            <w:proofErr w:type="gramStart"/>
            <w:r w:rsidRPr="00BA1C25">
              <w:rPr>
                <w:rFonts w:ascii="Times New Roman" w:eastAsia="Times New Roman" w:hAnsi="Times New Roman" w:cs="Times New Roman"/>
                <w:sz w:val="24"/>
                <w:szCs w:val="24"/>
                <w:lang w:eastAsia="ru-RU"/>
              </w:rPr>
              <w:t>материалов обоснования места размещения объекта</w:t>
            </w:r>
            <w:proofErr w:type="gramEnd"/>
            <w:r w:rsidRPr="00BA1C25">
              <w:rPr>
                <w:rFonts w:ascii="Times New Roman" w:eastAsia="Times New Roman" w:hAnsi="Times New Roman" w:cs="Times New Roman"/>
                <w:sz w:val="24"/>
                <w:szCs w:val="24"/>
                <w:lang w:eastAsia="ru-RU"/>
              </w:rPr>
              <w:t xml:space="preserve"> установила, что для строительства 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_____________________________________ в гор</w:t>
            </w:r>
            <w:proofErr w:type="gramStart"/>
            <w:r w:rsidRPr="00BA1C25">
              <w:rPr>
                <w:rFonts w:ascii="Times New Roman" w:eastAsia="Times New Roman" w:hAnsi="Times New Roman" w:cs="Times New Roman"/>
                <w:sz w:val="24"/>
                <w:szCs w:val="24"/>
                <w:lang w:eastAsia="ru-RU"/>
              </w:rPr>
              <w:t>.</w:t>
            </w:r>
            <w:proofErr w:type="gramEnd"/>
            <w:r w:rsidRPr="00BA1C25">
              <w:rPr>
                <w:rFonts w:ascii="Times New Roman" w:eastAsia="Times New Roman" w:hAnsi="Times New Roman" w:cs="Times New Roman"/>
                <w:sz w:val="24"/>
                <w:szCs w:val="24"/>
                <w:lang w:eastAsia="ru-RU"/>
              </w:rPr>
              <w:t xml:space="preserve"> (</w:t>
            </w:r>
            <w:proofErr w:type="gramStart"/>
            <w:r w:rsidRPr="00BA1C25">
              <w:rPr>
                <w:rFonts w:ascii="Times New Roman" w:eastAsia="Times New Roman" w:hAnsi="Times New Roman" w:cs="Times New Roman"/>
                <w:sz w:val="24"/>
                <w:szCs w:val="24"/>
                <w:lang w:eastAsia="ru-RU"/>
              </w:rPr>
              <w:t>п</w:t>
            </w:r>
            <w:proofErr w:type="gramEnd"/>
            <w:r w:rsidRPr="00BA1C25">
              <w:rPr>
                <w:rFonts w:ascii="Times New Roman" w:eastAsia="Times New Roman" w:hAnsi="Times New Roman" w:cs="Times New Roman"/>
                <w:sz w:val="24"/>
                <w:szCs w:val="24"/>
                <w:lang w:eastAsia="ru-RU"/>
              </w:rPr>
              <w:t>оселке, районе) 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(наименование объекта)</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__________________________ были рассмотрены (один, два, три) земельных участка _________________________________________________________________________ (по адресу и краткая характеристика участков)</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_________________________________________________________________________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Для строительства выбрана площадка, находящаяся 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_________________________________________________________________________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(адрес)</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исходя из следующих факторов:</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   ____________________________________________________________________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2.   ____________________________________________________________________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3.   ____________________________________________________________________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ВЫВОДЫ</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Комиссия, сравнив и оценив преимущества выбранной площадки (трассы), считает:</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1.   </w:t>
            </w:r>
            <w:proofErr w:type="gramStart"/>
            <w:r w:rsidRPr="00BA1C25">
              <w:rPr>
                <w:rFonts w:ascii="Times New Roman" w:eastAsia="Times New Roman" w:hAnsi="Times New Roman" w:cs="Times New Roman"/>
                <w:sz w:val="24"/>
                <w:szCs w:val="24"/>
                <w:lang w:eastAsia="ru-RU"/>
              </w:rPr>
              <w:t>Целесообразным</w:t>
            </w:r>
            <w:proofErr w:type="gramEnd"/>
            <w:r w:rsidRPr="00BA1C25">
              <w:rPr>
                <w:rFonts w:ascii="Times New Roman" w:eastAsia="Times New Roman" w:hAnsi="Times New Roman" w:cs="Times New Roman"/>
                <w:sz w:val="24"/>
                <w:szCs w:val="24"/>
                <w:lang w:eastAsia="ru-RU"/>
              </w:rPr>
              <w:t xml:space="preserve"> использовать ее для строительства 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_________________________________________________________________________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(наименование объекта)</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и просить _____________________________________________________ резервировать</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(наименование органа местной власти)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указанный участок площадью __________________ </w:t>
            </w:r>
            <w:proofErr w:type="gramStart"/>
            <w:r w:rsidRPr="00BA1C25">
              <w:rPr>
                <w:rFonts w:ascii="Times New Roman" w:eastAsia="Times New Roman" w:hAnsi="Times New Roman" w:cs="Times New Roman"/>
                <w:sz w:val="24"/>
                <w:szCs w:val="24"/>
                <w:lang w:eastAsia="ru-RU"/>
              </w:rPr>
              <w:t>га</w:t>
            </w:r>
            <w:proofErr w:type="gramEnd"/>
            <w:r w:rsidRPr="00BA1C25">
              <w:rPr>
                <w:rFonts w:ascii="Times New Roman" w:eastAsia="Times New Roman" w:hAnsi="Times New Roman" w:cs="Times New Roman"/>
                <w:sz w:val="24"/>
                <w:szCs w:val="24"/>
                <w:lang w:eastAsia="ru-RU"/>
              </w:rPr>
              <w:t xml:space="preserve"> для строительства данного объекта.</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1а. </w:t>
            </w:r>
            <w:proofErr w:type="gramStart"/>
            <w:r w:rsidRPr="00BA1C25">
              <w:rPr>
                <w:rFonts w:ascii="Times New Roman" w:eastAsia="Times New Roman" w:hAnsi="Times New Roman" w:cs="Times New Roman"/>
                <w:sz w:val="24"/>
                <w:szCs w:val="24"/>
                <w:lang w:eastAsia="ru-RU"/>
              </w:rPr>
              <w:t>Целесообразным</w:t>
            </w:r>
            <w:proofErr w:type="gramEnd"/>
            <w:r w:rsidRPr="00BA1C25">
              <w:rPr>
                <w:rFonts w:ascii="Times New Roman" w:eastAsia="Times New Roman" w:hAnsi="Times New Roman" w:cs="Times New Roman"/>
                <w:sz w:val="24"/>
                <w:szCs w:val="24"/>
                <w:lang w:eastAsia="ru-RU"/>
              </w:rPr>
              <w:t xml:space="preserve"> использовать трассу для строительства 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_______________________________________________________________________ (наименование объекта)</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2.   Инвестору (заказчику) обеспечить:</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proofErr w:type="gramStart"/>
            <w:r w:rsidRPr="00BA1C25">
              <w:rPr>
                <w:rFonts w:ascii="Times New Roman" w:eastAsia="Times New Roman" w:hAnsi="Times New Roman" w:cs="Times New Roman"/>
                <w:sz w:val="24"/>
                <w:szCs w:val="24"/>
                <w:lang w:eastAsia="ru-RU"/>
              </w:rPr>
              <w:t>_________________________________________________________________________</w:t>
            </w:r>
            <w:proofErr w:type="gramEnd"/>
          </w:p>
          <w:p w:rsidR="00BA1C25" w:rsidRPr="00BA1C25" w:rsidRDefault="00BA1C25" w:rsidP="00BA1C25">
            <w:pPr>
              <w:spacing w:after="150" w:line="240" w:lineRule="auto"/>
              <w:rPr>
                <w:rFonts w:ascii="Times New Roman" w:eastAsia="Times New Roman" w:hAnsi="Times New Roman" w:cs="Times New Roman"/>
                <w:sz w:val="24"/>
                <w:szCs w:val="24"/>
                <w:lang w:eastAsia="ru-RU"/>
              </w:rPr>
            </w:pPr>
            <w:proofErr w:type="gramStart"/>
            <w:r w:rsidRPr="00BA1C25">
              <w:rPr>
                <w:rFonts w:ascii="Times New Roman" w:eastAsia="Times New Roman" w:hAnsi="Times New Roman" w:cs="Times New Roman"/>
                <w:sz w:val="24"/>
                <w:szCs w:val="24"/>
                <w:lang w:eastAsia="ru-RU"/>
              </w:rPr>
              <w:t>(перенос существующих зданий, сооружений, коммуникаций; сохранение растительного</w:t>
            </w:r>
            <w:proofErr w:type="gramEnd"/>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_________________________________________________________________________</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слоя, осушение заболоченных участков; выделение зон для строительства и т.д.)</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Настоящий акт является основным и окончательным документом о согласовании основных проектных решений и технических условий на присоединение объекта к источникам снабжения, инженерным </w:t>
            </w:r>
            <w:r w:rsidRPr="00BA1C25">
              <w:rPr>
                <w:rFonts w:ascii="Times New Roman" w:eastAsia="Times New Roman" w:hAnsi="Times New Roman" w:cs="Times New Roman"/>
                <w:sz w:val="24"/>
                <w:szCs w:val="24"/>
                <w:lang w:eastAsia="ru-RU"/>
              </w:rPr>
              <w:lastRenderedPageBreak/>
              <w:t>сетям, коммуникациям и сооружениям со сроком _____ лет.</w:t>
            </w:r>
          </w:p>
        </w:tc>
      </w:tr>
    </w:tbl>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lastRenderedPageBreak/>
        <w:t>Приложения: 1. Картографические, топографические материалы: схема ситуационного плана с размещением объекта строительства с указанием мест присоединения его к существующим инженерным сетям и коммуникациям общего пользования (сети электроснабжения, теплоснабжения, водоснабжения, газификации и места сброса сточных вод); схема генерального плана объекта, обосновывающая требуемые площадки и конфигурацию требуемого земельного участка.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2. Технические условия на присоединение проектируемого объекта к источникам снабжения, проектируемым сетям и коммуникациям (ТУ являются неизменными в течение срока, определенного в акте выбора участка, как правило, на период проектирования и строительства объекта).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3. В соответствующих случаях землеустроительный проект, разработанный в установленном порядке, архитектурно-планировочное задание.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4. Условия и требования территориальных органов управления и надзора по соответствующим материалам </w:t>
      </w:r>
      <w:proofErr w:type="spellStart"/>
      <w:r w:rsidRPr="00BA1C25">
        <w:rPr>
          <w:rFonts w:ascii="Verdana" w:eastAsia="Times New Roman" w:hAnsi="Verdana" w:cs="Times New Roman"/>
          <w:color w:val="333333"/>
          <w:sz w:val="21"/>
          <w:szCs w:val="21"/>
          <w:lang w:eastAsia="ru-RU"/>
        </w:rPr>
        <w:t>предпроектных</w:t>
      </w:r>
      <w:proofErr w:type="spellEnd"/>
      <w:r w:rsidRPr="00BA1C25">
        <w:rPr>
          <w:rFonts w:ascii="Verdana" w:eastAsia="Times New Roman" w:hAnsi="Verdana" w:cs="Times New Roman"/>
          <w:color w:val="333333"/>
          <w:sz w:val="21"/>
          <w:szCs w:val="21"/>
          <w:lang w:eastAsia="ru-RU"/>
        </w:rPr>
        <w:t xml:space="preserve"> обоснований инвестиций в части мероприятий по соблюдению экологических, санитарно-эпидемиологических, противопожарных, социальных условий, норм и правил, обеспечивающих благоприятное воздействие объекта на окружающую природную среду и население, а также предупреждения возможных экологических и иных последствий.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5. В необходимых случаях документ вышестоящего органа управления, принимающего решение о строительстве объекта государственного или межреспубликанского назначения.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6. Проект решения органа местного самоуправления (администрации) о предварительном согласовании места размещения объекта.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7. Другие документы, установленные органом местного самоуправления.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Председатель комиссии: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Члены комиссии:</w:t>
      </w:r>
    </w:p>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t>Приложение 4</w:t>
      </w:r>
    </w:p>
    <w:tbl>
      <w:tblPr>
        <w:tblW w:w="0" w:type="auto"/>
        <w:tblCellMar>
          <w:left w:w="0" w:type="dxa"/>
          <w:right w:w="0" w:type="dxa"/>
        </w:tblCellMar>
        <w:tblLook w:val="04A0" w:firstRow="1" w:lastRow="0" w:firstColumn="1" w:lastColumn="0" w:noHBand="0" w:noVBand="1"/>
      </w:tblPr>
      <w:tblGrid>
        <w:gridCol w:w="3607"/>
        <w:gridCol w:w="7173"/>
      </w:tblGrid>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МИНИСТЕРСТВО СТРОИТЕЛЬСТВА РОССИЙСКОЙ ФЕДЕРАЦИИ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Министерства и ведомства Российской Федерации, проектные организации, строительные концерны, корпорации и ассоциации (по списку)</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МИНСТРОЙ РОССИИ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117987, ГПС-1, Москва, улица Строителей, 8, корп. 2</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14.11.96 № БЕ-19-30/12</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Органы государственного управления и местной администрации республик в составе Российской Федерации, краев, областей, автономных образований, городов Москвы и Санкт-Петербурга (по списку)</w:t>
            </w:r>
          </w:p>
        </w:tc>
      </w:tr>
    </w:tbl>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Об оплате услуг коммунальных и эксплуатационных служб по объектам жилищного и культурно-бытового назначения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 xml:space="preserve">В последнее время в Минстрой России поступают просьбы, связанные с определением в сметной документации на строительство объектов жилищного и культурно-бытового назначения затрат на оплату услуг, в </w:t>
      </w:r>
      <w:proofErr w:type="spellStart"/>
      <w:r w:rsidRPr="00BA1C25">
        <w:rPr>
          <w:rFonts w:ascii="Verdana" w:eastAsia="Times New Roman" w:hAnsi="Verdana" w:cs="Times New Roman"/>
          <w:color w:val="333333"/>
          <w:sz w:val="21"/>
          <w:szCs w:val="21"/>
          <w:lang w:eastAsia="ru-RU"/>
        </w:rPr>
        <w:t>т.ч</w:t>
      </w:r>
      <w:proofErr w:type="spellEnd"/>
      <w:r w:rsidRPr="00BA1C25">
        <w:rPr>
          <w:rFonts w:ascii="Verdana" w:eastAsia="Times New Roman" w:hAnsi="Verdana" w:cs="Times New Roman"/>
          <w:color w:val="333333"/>
          <w:sz w:val="21"/>
          <w:szCs w:val="21"/>
          <w:lang w:eastAsia="ru-RU"/>
        </w:rPr>
        <w:t xml:space="preserve">. бюро технической инвентаризации (БТИ), а также </w:t>
      </w:r>
      <w:r w:rsidRPr="00BA1C25">
        <w:rPr>
          <w:rFonts w:ascii="Verdana" w:eastAsia="Times New Roman" w:hAnsi="Verdana" w:cs="Times New Roman"/>
          <w:color w:val="333333"/>
          <w:sz w:val="21"/>
          <w:szCs w:val="21"/>
          <w:lang w:eastAsia="ru-RU"/>
        </w:rPr>
        <w:lastRenderedPageBreak/>
        <w:t>эксплуатационных служб по выдаче технических условий, согласованию проектов, выдаче разрешений на строительство, участию в работе приемочных комиссий и других услуг.</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Минстрой России по данному вопросу разъясняет.</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При выдаче исходных данных, технических условий, согласовании проектной документации следует руководствоваться «Типовым положением о порядке выдачи исходных данных и технических условий на проектирование, согласовании документации на строительство, а также оплаты указанных услуг», доведенным до пользователей письмом Минстроя России от 13.02.96 г. № БЕ-19-4/9.</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Затраты, связанные с оплатой работ (услуг), выполняемых органами местного самоуправления (администрации), государственного надзора (контроля) и другими заинтересованными организациями, находящимися на бюджетном финансировании, выдающими заказчику и проектной организации исходные данные, технические условия и требования на присоединение объекта к инженерным сетям и коммуникациям общего пользования, а также проводящими согласования проектных решений, предусмотренных в СП 11-101-95 и СНиП 11-01-95 дополнительной оплате не подлежат.</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В случае, когда коммунальные и эксплуатационные организации находятся на полном хозяйственном расчете, оплата указанных работ (услуг) производится заказчиком по технически обоснованным ценам.</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Указанные расходы в сметной документации отражаются отдельной строкой в главе 1 «Подготовка территории строительства» (графы 7 и 8) сводных сметных расчетов строек с определением их размера на основании локальных сметных расчетов.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Регистрация и техническая инвентаризация жилищного фонда производится за счет сре</w:t>
      </w:r>
      <w:proofErr w:type="gramStart"/>
      <w:r w:rsidRPr="00BA1C25">
        <w:rPr>
          <w:rFonts w:ascii="Verdana" w:eastAsia="Times New Roman" w:hAnsi="Verdana" w:cs="Times New Roman"/>
          <w:color w:val="333333"/>
          <w:sz w:val="21"/>
          <w:szCs w:val="21"/>
          <w:lang w:eastAsia="ru-RU"/>
        </w:rPr>
        <w:t>дств пр</w:t>
      </w:r>
      <w:proofErr w:type="gramEnd"/>
      <w:r w:rsidRPr="00BA1C25">
        <w:rPr>
          <w:rFonts w:ascii="Verdana" w:eastAsia="Times New Roman" w:hAnsi="Verdana" w:cs="Times New Roman"/>
          <w:color w:val="333333"/>
          <w:sz w:val="21"/>
          <w:szCs w:val="21"/>
          <w:lang w:eastAsia="ru-RU"/>
        </w:rPr>
        <w:t>едприятий, учреждений, организаций и граждан, в ведении (собственности) которых находится жилищный фонд.</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Оплата работ по технической инвентаризации вводимых жилых строений и зданий гражданского назначения производится на основе «Норм времени на работы по технической инвентаризации основных фондов жилищно-коммунального хозяйства», утвержденных приказом Минстроя России от 18.01.95 г. № 17-10, а также часовых тарифных ставок оплаты труда, ставок на работы и услуги бюро технической инвентаризации (БТИ), утвержденных местными организациями.</w:t>
      </w:r>
      <w:proofErr w:type="gramEnd"/>
      <w:r w:rsidRPr="00BA1C25">
        <w:rPr>
          <w:rFonts w:ascii="Verdana" w:eastAsia="Times New Roman" w:hAnsi="Verdana" w:cs="Times New Roman"/>
          <w:color w:val="333333"/>
          <w:sz w:val="21"/>
          <w:szCs w:val="21"/>
          <w:lang w:eastAsia="ru-RU"/>
        </w:rPr>
        <w:t xml:space="preserve"> При этом упомянутые зарплаты в сводные сметные расчеты строек не включаются. По объектам, финансируемых из федерального бюджета и при отсутствии других источников финансирования, допускается оплачивать эти затраты за счет резерва средств на непредвиденные работы и затраты заказчика.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Произведенный анализ информации данных, полученных от региональных центров по ценообразованию в строительстве, показал, что, как правило, размер оплаты упомянутых услуг коммунальных и эксплуатационных служб устанавливается органами местной самоуправления и ведомствами на основе трудозатрат, калькуляций или договорных цен. В целом за 1995 год этот размер не превысил 0,1 % от сметной стоимости строительства (см. Приложение 1). Данный процент сохранился и в текущем году. В отдельных регионах указанные работы выполнялись бесплатно. Примерное распределение затрат на оказываемые услуги эксплуатационных и коммунальных служб (в разрезе организаций) приведено в приложении 2.</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В целях установления единого подхода в определении затрат, связанных с услугами коммунальных, эксплуатационных и других заинтересованных служб по обеспечению работ по </w:t>
      </w:r>
      <w:r w:rsidRPr="00BA1C25">
        <w:rPr>
          <w:rFonts w:ascii="Verdana" w:eastAsia="Times New Roman" w:hAnsi="Verdana" w:cs="Times New Roman"/>
          <w:color w:val="333333"/>
          <w:sz w:val="21"/>
          <w:szCs w:val="21"/>
          <w:lang w:eastAsia="ru-RU"/>
        </w:rPr>
        <w:lastRenderedPageBreak/>
        <w:t>проектированию и вводу объектов жилищно-гражданского назначения Минстрой России рекомендует:</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соблюдать упомянутый порядок отражения в сметной документации указанных затрат, не превышая установленный суммарный норматив в размере 0,1 % от сметной стоимости строительства;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местным органам управления и соответствующим ведомствам разработать тарифы на упомянутые услуги для их применения.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Приложение: на 2 листа.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Министр                                                                        Е.В. </w:t>
      </w:r>
      <w:proofErr w:type="spellStart"/>
      <w:r w:rsidRPr="00BA1C25">
        <w:rPr>
          <w:rFonts w:ascii="Verdana" w:eastAsia="Times New Roman" w:hAnsi="Verdana" w:cs="Times New Roman"/>
          <w:color w:val="333333"/>
          <w:sz w:val="21"/>
          <w:szCs w:val="21"/>
          <w:lang w:eastAsia="ru-RU"/>
        </w:rPr>
        <w:t>Басин</w:t>
      </w:r>
      <w:proofErr w:type="spell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Приложение 1 </w:t>
      </w:r>
      <w:r w:rsidRPr="00BA1C25">
        <w:rPr>
          <w:rFonts w:ascii="Verdana" w:eastAsia="Times New Roman" w:hAnsi="Verdana" w:cs="Times New Roman"/>
          <w:b/>
          <w:bCs/>
          <w:color w:val="333333"/>
          <w:sz w:val="21"/>
          <w:szCs w:val="21"/>
          <w:lang w:eastAsia="ru-RU"/>
        </w:rPr>
        <w:br/>
        <w:t>к письму Минстроя России </w:t>
      </w:r>
      <w:r w:rsidRPr="00BA1C25">
        <w:rPr>
          <w:rFonts w:ascii="Verdana" w:eastAsia="Times New Roman" w:hAnsi="Verdana" w:cs="Times New Roman"/>
          <w:b/>
          <w:bCs/>
          <w:color w:val="333333"/>
          <w:sz w:val="21"/>
          <w:szCs w:val="21"/>
          <w:lang w:eastAsia="ru-RU"/>
        </w:rPr>
        <w:br/>
        <w:t>от 14.11.96 № БЕ-19-30/12</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Примерное распределение затрат на оказываемые виды услуг эксплуатационных и коммунальных служб</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48"/>
        <w:gridCol w:w="3232"/>
      </w:tblGrid>
      <w:tr w:rsidR="00BA1C25" w:rsidRPr="00BA1C25" w:rsidTr="00BA1C25">
        <w:trPr>
          <w:tblHeader/>
        </w:trPr>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Наименование работ</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от стоимости строительства</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Согласование проекта</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0,0042</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Выдача </w:t>
            </w:r>
            <w:proofErr w:type="spellStart"/>
            <w:r w:rsidRPr="00BA1C25">
              <w:rPr>
                <w:rFonts w:ascii="Times New Roman" w:eastAsia="Times New Roman" w:hAnsi="Times New Roman" w:cs="Times New Roman"/>
                <w:sz w:val="24"/>
                <w:szCs w:val="24"/>
                <w:lang w:eastAsia="ru-RU"/>
              </w:rPr>
              <w:t>техусловий</w:t>
            </w:r>
            <w:proofErr w:type="spellEnd"/>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0,0104</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Выдача разрешения на строительство</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0,0020</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Составление паспорта исходных данных</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0,0036</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Выдача геодезической съемки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0,0013</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Разработка осей здания</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0,0018</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Оформление документа об отводе земельного участка</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0,0035</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Выполнение исполнительных систем инженерных коммуникаций и сетей</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0,0049</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Проверка </w:t>
            </w:r>
            <w:proofErr w:type="spellStart"/>
            <w:r w:rsidRPr="00BA1C25">
              <w:rPr>
                <w:rFonts w:ascii="Times New Roman" w:eastAsia="Times New Roman" w:hAnsi="Times New Roman" w:cs="Times New Roman"/>
                <w:sz w:val="24"/>
                <w:szCs w:val="24"/>
                <w:lang w:eastAsia="ru-RU"/>
              </w:rPr>
              <w:t>вентканалов</w:t>
            </w:r>
            <w:proofErr w:type="spellEnd"/>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0,0020</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Вызов представителей определению коммуникаций</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0,0002</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Приемка, врезка и пуск</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0,0453</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Фоновые концентрации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0,0023</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Приемка в эксплуатацию</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0,0018</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Обмер и изготовление техпаспорта после сдачи объекта в эксплуатацию</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0,0005</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Другие работы</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0,0162</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Всего</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0,1000</w:t>
            </w:r>
          </w:p>
        </w:tc>
      </w:tr>
    </w:tbl>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t>Приложение 5.</w:t>
      </w:r>
    </w:p>
    <w:tbl>
      <w:tblPr>
        <w:tblW w:w="0" w:type="auto"/>
        <w:tblCellMar>
          <w:left w:w="0" w:type="dxa"/>
          <w:right w:w="0" w:type="dxa"/>
        </w:tblCellMar>
        <w:tblLook w:val="04A0" w:firstRow="1" w:lastRow="0" w:firstColumn="1" w:lastColumn="0" w:noHBand="0" w:noVBand="1"/>
      </w:tblPr>
      <w:tblGrid>
        <w:gridCol w:w="3864"/>
        <w:gridCol w:w="6916"/>
      </w:tblGrid>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МИНИСТЕРСТВО СТРОИТЕЛЬСТВА РОССИЙСКОЙ ФЕДЕРАЦИИ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МИНСТРОЙ РОССИИ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117987, ГСП-1, Москва, ул. Строителей, 8, корп. 2</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Министерства и ведомства Российской Федерации, проектные организации, строительные концерны, корпорации и ассоциации (по списку).</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Органы исполнительной власти республик в составе Российской Федерации, краев, областей, автономных образований, городов Москвы и Санкт-Петербурга (по списку)</w:t>
            </w:r>
          </w:p>
        </w:tc>
      </w:tr>
    </w:tbl>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О законодательстве Российской Федерации, в соответствии с которым ведется определение стоимости строительства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Минстрой России сообщает, что для применения в практике определения стоимости строительства подготовлен «Перечень действующих законодательных актов Российской Федерации, в соответствии с которыми ведется определение стоимости строительства (в хронологической последовательности по состоянию на 01.07.96 и с учетом актов, выпущенных и утративших силу после 01.01.96)» в качестве дополнения к приложению 4 «Порядка определения стоимости строительства и свободных отношений», введенного в действие с</w:t>
      </w:r>
      <w:proofErr w:type="gramEnd"/>
      <w:r w:rsidRPr="00BA1C25">
        <w:rPr>
          <w:rFonts w:ascii="Verdana" w:eastAsia="Times New Roman" w:hAnsi="Verdana" w:cs="Times New Roman"/>
          <w:color w:val="333333"/>
          <w:sz w:val="21"/>
          <w:szCs w:val="21"/>
          <w:lang w:eastAsia="ru-RU"/>
        </w:rPr>
        <w:t xml:space="preserve"> 01.04.94 письмом Госстроя России от 29.12.93 № 12-349.</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Издание и распространение указанного Перечня по заявкам пользователей осуществляется Межрегиональным центром по ценообразованию в строительстве и промышленности строительных материалов (МЦЦС) Минстроя России - 117987, Москва, ул. Строителей, 8, корп. 2, телефон для справок 930-72-98.</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Заместитель Министра                                                              В.А. Балакин</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ПЕРЕЧЕНЬ </w:t>
      </w:r>
      <w:r w:rsidRPr="00BA1C25">
        <w:rPr>
          <w:rFonts w:ascii="Verdana" w:eastAsia="Times New Roman" w:hAnsi="Verdana" w:cs="Times New Roman"/>
          <w:b/>
          <w:bCs/>
          <w:color w:val="333333"/>
          <w:sz w:val="21"/>
          <w:szCs w:val="21"/>
          <w:lang w:eastAsia="ru-RU"/>
        </w:rPr>
        <w:br/>
        <w:t>действующих законодательных актов Российской Федерации, в соответствии с которыми ведется определение стоимости строительства (в хронологической последовательности по состоянию на 01.07.96 и с учетом актов, выпущенных и утративших силу после 01.01.96)</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
        <w:gridCol w:w="2122"/>
        <w:gridCol w:w="3511"/>
        <w:gridCol w:w="4650"/>
      </w:tblGrid>
      <w:tr w:rsidR="00BA1C25" w:rsidRPr="00BA1C25" w:rsidTr="00BA1C25">
        <w:trPr>
          <w:tblHeader/>
        </w:trPr>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 </w:t>
            </w:r>
            <w:proofErr w:type="gramStart"/>
            <w:r w:rsidRPr="00BA1C25">
              <w:rPr>
                <w:rFonts w:ascii="Times New Roman" w:eastAsia="Times New Roman" w:hAnsi="Times New Roman" w:cs="Times New Roman"/>
                <w:sz w:val="24"/>
                <w:szCs w:val="24"/>
                <w:lang w:eastAsia="ru-RU"/>
              </w:rPr>
              <w:t>п</w:t>
            </w:r>
            <w:proofErr w:type="gramEnd"/>
            <w:r w:rsidRPr="00BA1C25">
              <w:rPr>
                <w:rFonts w:ascii="Times New Roman" w:eastAsia="Times New Roman" w:hAnsi="Times New Roman" w:cs="Times New Roman"/>
                <w:sz w:val="24"/>
                <w:szCs w:val="24"/>
                <w:lang w:eastAsia="ru-RU"/>
              </w:rPr>
              <w:t>/п</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Дата и номер законодательного акта</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Наименование законодательного акта</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Номера статей и пунктов, регламентирующих положения, относящиеся к порядку определения стоимости строительства, их краткое содержание</w:t>
            </w:r>
          </w:p>
        </w:tc>
      </w:tr>
      <w:tr w:rsidR="00BA1C25" w:rsidRPr="00BA1C25" w:rsidTr="00BA1C25">
        <w:tc>
          <w:tcPr>
            <w:tcW w:w="0" w:type="auto"/>
            <w:gridSpan w:val="4"/>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I. ЗАКОНЫ РОССИЙСКОЙ ФЕДЕРАЦИИ</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26.01.96</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14-ФЗ</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Гражданский кодекс Российской Федерации, часть вторая</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 части второй Кодекса (в разделе IV «Отдельные виды обязательств», включающем в себя главы 30 - 60, состоящие из статей с 454 по 1108) приведены нормы - правовые правила рынка, которым должны подчиняться все хозяйственно-экономические связи России.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 главе 37 «Подряд» содержатся:</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 параграфе 1 «Общие положения о подряде» (статьи с 702 по 729) понятия договора подряда, цены работы, экономии подрядчика и т.п.;</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 параграфе 3 «Строительный подряд» (статьи с 740 по 757) - понятия договора строительного подряда, распределения риска между сторонами, технической документации и сметы, оплаты работ и т.п.;</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 параграфе 4 «Подряд на выполнение проектных и изыскательских работ» (статьи с 758 по 762) - понятия договора подряда на выполнение указанных работ, обязанности сторон и т.п.;</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 параграфе 5 «Подрядные работы для государственных нужд» (статьи с 763 по 768) - понятия государственного контракта и т.п.</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2</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26.01.96</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15-ФЗ</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 введении в действие части второй Гражданского кодекса Российской Федерации»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Статья 1 - о введении в действие части второй Кодекса с 01.03.96.</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 статьях 2 - 13 содержатся различные нормы, касающиеся применения положений Кодекса.</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3</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01.04.96</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25-ФЗ</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 внесении изменений и дополнений в Закон Российской Федерации «О налоге на добавленную стоимость»</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Статья 1. Внесены изменения и дополнения в следующие статьи Закона Российской Федерации «О налоге на добавленную стоимость».</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1. В статьи 2.3.4 (в п. 1) вторым абзацем </w:t>
            </w:r>
            <w:r w:rsidRPr="00BA1C25">
              <w:rPr>
                <w:rFonts w:ascii="Times New Roman" w:eastAsia="Times New Roman" w:hAnsi="Times New Roman" w:cs="Times New Roman"/>
                <w:sz w:val="24"/>
                <w:szCs w:val="24"/>
                <w:lang w:eastAsia="ru-RU"/>
              </w:rPr>
              <w:lastRenderedPageBreak/>
              <w:t>добавлено:</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 облагаемый оборот включаются также любые получаемые предприятием денежные средства с расчетами по оплате товаров (работ, услуг)»;</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 2 изложен в следующей редакции: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«2. </w:t>
            </w:r>
            <w:proofErr w:type="gramStart"/>
            <w:r w:rsidRPr="00BA1C25">
              <w:rPr>
                <w:rFonts w:ascii="Times New Roman" w:eastAsia="Times New Roman" w:hAnsi="Times New Roman" w:cs="Times New Roman"/>
                <w:sz w:val="24"/>
                <w:szCs w:val="24"/>
                <w:lang w:eastAsia="ru-RU"/>
              </w:rPr>
              <w:t>Для строительных, строительно-монтажных и ремонтных предприятий, облагаемым оборотом является стоимость реализованной строительной продукции (работ, услуг)»;</w:t>
            </w:r>
            <w:proofErr w:type="gramEnd"/>
          </w:p>
          <w:p w:rsidR="00BA1C25" w:rsidRPr="00BA1C25" w:rsidRDefault="00BA1C25" w:rsidP="00BA1C25">
            <w:pPr>
              <w:spacing w:after="150" w:line="240" w:lineRule="auto"/>
              <w:rPr>
                <w:rFonts w:ascii="Times New Roman" w:eastAsia="Times New Roman" w:hAnsi="Times New Roman" w:cs="Times New Roman"/>
                <w:sz w:val="24"/>
                <w:szCs w:val="24"/>
                <w:lang w:eastAsia="ru-RU"/>
              </w:rPr>
            </w:pPr>
            <w:proofErr w:type="gramStart"/>
            <w:r w:rsidRPr="00BA1C25">
              <w:rPr>
                <w:rFonts w:ascii="Times New Roman" w:eastAsia="Times New Roman" w:hAnsi="Times New Roman" w:cs="Times New Roman"/>
                <w:sz w:val="24"/>
                <w:szCs w:val="24"/>
                <w:lang w:eastAsia="ru-RU"/>
              </w:rPr>
              <w:t>добавлен п. 5 о том, что признается местом реализации работ (услуг).</w:t>
            </w:r>
            <w:proofErr w:type="gramEnd"/>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2. </w:t>
            </w:r>
            <w:proofErr w:type="gramStart"/>
            <w:r w:rsidRPr="00BA1C25">
              <w:rPr>
                <w:rFonts w:ascii="Times New Roman" w:eastAsia="Times New Roman" w:hAnsi="Times New Roman" w:cs="Times New Roman"/>
                <w:sz w:val="24"/>
                <w:szCs w:val="24"/>
                <w:lang w:eastAsia="ru-RU"/>
              </w:rPr>
              <w:t xml:space="preserve">В статье 5 в ряд подпунктов внесены отдельные изменения, в </w:t>
            </w:r>
            <w:proofErr w:type="spellStart"/>
            <w:r w:rsidRPr="00BA1C25">
              <w:rPr>
                <w:rFonts w:ascii="Times New Roman" w:eastAsia="Times New Roman" w:hAnsi="Times New Roman" w:cs="Times New Roman"/>
                <w:sz w:val="24"/>
                <w:szCs w:val="24"/>
                <w:lang w:eastAsia="ru-RU"/>
              </w:rPr>
              <w:t>т.ч</w:t>
            </w:r>
            <w:proofErr w:type="spellEnd"/>
            <w:r w:rsidRPr="00BA1C25">
              <w:rPr>
                <w:rFonts w:ascii="Times New Roman" w:eastAsia="Times New Roman" w:hAnsi="Times New Roman" w:cs="Times New Roman"/>
                <w:sz w:val="24"/>
                <w:szCs w:val="24"/>
                <w:lang w:eastAsia="ru-RU"/>
              </w:rPr>
              <w:t>. в подпункт «т» (касается освобождения от НДС): после слов «органами местного самоуправления» дополнен словами «стоимость работ по строительству жилых домов, производимых с привлечением средств бюджетов всех уровней и целевых внебюджетных фондов при условии, что эти средства составляют не менее 40 процентов от стоимости этих работ»;</w:t>
            </w:r>
            <w:proofErr w:type="gramEnd"/>
            <w:r w:rsidRPr="00BA1C25">
              <w:rPr>
                <w:rFonts w:ascii="Times New Roman" w:eastAsia="Times New Roman" w:hAnsi="Times New Roman" w:cs="Times New Roman"/>
                <w:sz w:val="24"/>
                <w:szCs w:val="24"/>
                <w:lang w:eastAsia="ru-RU"/>
              </w:rPr>
              <w:t xml:space="preserve"> дополнен подпунктом «я</w:t>
            </w:r>
            <w:proofErr w:type="gramStart"/>
            <w:r w:rsidRPr="00BA1C25">
              <w:rPr>
                <w:rFonts w:ascii="Times New Roman" w:eastAsia="Times New Roman" w:hAnsi="Times New Roman" w:cs="Times New Roman"/>
                <w:sz w:val="24"/>
                <w:szCs w:val="24"/>
                <w:lang w:eastAsia="ru-RU"/>
              </w:rPr>
              <w:t>1</w:t>
            </w:r>
            <w:proofErr w:type="gramEnd"/>
            <w:r w:rsidRPr="00BA1C25">
              <w:rPr>
                <w:rFonts w:ascii="Times New Roman" w:eastAsia="Times New Roman" w:hAnsi="Times New Roman" w:cs="Times New Roman"/>
                <w:sz w:val="24"/>
                <w:szCs w:val="24"/>
                <w:lang w:eastAsia="ru-RU"/>
              </w:rPr>
              <w:t>» следующего содержания:</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«я</w:t>
            </w:r>
            <w:proofErr w:type="gramStart"/>
            <w:r w:rsidRPr="00BA1C25">
              <w:rPr>
                <w:rFonts w:ascii="Times New Roman" w:eastAsia="Times New Roman" w:hAnsi="Times New Roman" w:cs="Times New Roman"/>
                <w:sz w:val="24"/>
                <w:szCs w:val="24"/>
                <w:lang w:eastAsia="ru-RU"/>
              </w:rPr>
              <w:t>1</w:t>
            </w:r>
            <w:proofErr w:type="gramEnd"/>
            <w:r w:rsidRPr="00BA1C25">
              <w:rPr>
                <w:rFonts w:ascii="Times New Roman" w:eastAsia="Times New Roman" w:hAnsi="Times New Roman" w:cs="Times New Roman"/>
                <w:sz w:val="24"/>
                <w:szCs w:val="24"/>
                <w:lang w:eastAsia="ru-RU"/>
              </w:rPr>
              <w:t>) работы и услуги по реставрации и охране памятников истории и культуры, охраняемые государством».</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3. Внесены отдельные изменения в статьи 6. 7. 8 и 10.</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Статья 2. Настоящий Федеральный закон вступил в силу со дня его официального опубликования, и его действие распространяется на отношения, возникшие с 01.01.96.</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(НДС учитывается в составе стоимости строительной продукции).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(см. Также п. 11 раздела 1 Перечня, сообщенного письмом Минстроя России от </w:t>
            </w:r>
            <w:r w:rsidRPr="00BA1C25">
              <w:rPr>
                <w:rFonts w:ascii="Times New Roman" w:eastAsia="Times New Roman" w:hAnsi="Times New Roman" w:cs="Times New Roman"/>
                <w:sz w:val="24"/>
                <w:szCs w:val="24"/>
                <w:lang w:eastAsia="ru-RU"/>
              </w:rPr>
              <w:lastRenderedPageBreak/>
              <w:t>06.07.95 № ВБ-26/12-201).</w:t>
            </w:r>
          </w:p>
        </w:tc>
      </w:tr>
      <w:tr w:rsidR="00BA1C25" w:rsidRPr="00BA1C25" w:rsidTr="00BA1C25">
        <w:tc>
          <w:tcPr>
            <w:tcW w:w="0" w:type="auto"/>
            <w:gridSpan w:val="4"/>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II. УКАЗЫ ПРЕЗИДЕНТА РОССИЙСКОЙ ФЕДЕРАЦИИ</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09.05.96</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685</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«Об основных направлениях налоговой реформы в Российской Федерации и мерах по укреплению налоговой и платежной дисциплины»</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Предусмотрено:</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 1 - считать основными направлениями государственной политики в области налоговой реформы в Российской Федерации: построение стабильной налоговой системы в Российской Федерации, обеспечивающей единство, непротиворечивость и неизменность в течение финансового года системы налогов и неналоговых платежей;</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сокращение с 01.01.97 числа налогов (обязательных платежей) путем их укрупнения и отмены целевых налогов, не дающих значительных поступлений;</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консолидацию в федеральном бюджете, начиная с 1997 года государственных внебюджетных фондов с сохранением целевой направленности использования денежных средств и нормативного порядка формирования доходной части бюджета;</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облегчение налогового бремени производителей продукции (работ, услуг) и недопущение двойного налогообложения путем четкого определения налогооблагаемой базы с одновременным введением механизмов, повышающих уровень собираемости налогов;</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развитие налогового федерализма, в </w:t>
            </w:r>
            <w:proofErr w:type="spellStart"/>
            <w:r w:rsidRPr="00BA1C25">
              <w:rPr>
                <w:rFonts w:ascii="Times New Roman" w:eastAsia="Times New Roman" w:hAnsi="Times New Roman" w:cs="Times New Roman"/>
                <w:sz w:val="24"/>
                <w:szCs w:val="24"/>
                <w:lang w:eastAsia="ru-RU"/>
              </w:rPr>
              <w:t>т.ч</w:t>
            </w:r>
            <w:proofErr w:type="spellEnd"/>
            <w:r w:rsidRPr="00BA1C25">
              <w:rPr>
                <w:rFonts w:ascii="Times New Roman" w:eastAsia="Times New Roman" w:hAnsi="Times New Roman" w:cs="Times New Roman"/>
                <w:sz w:val="24"/>
                <w:szCs w:val="24"/>
                <w:lang w:eastAsia="ru-RU"/>
              </w:rPr>
              <w:t>. установление с 01.01.97 минимальных значений долей поступления доходов от каждого налога в бюджеты разных уровней, имея в виду, что указанные доли будут устанавливаться ежегодно в федеральном бюджете, но не ниже минимальных значений, указанных в приложении к настоящему Указу;</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сокращение льгот и исключений из общего </w:t>
            </w:r>
            <w:r w:rsidRPr="00BA1C25">
              <w:rPr>
                <w:rFonts w:ascii="Times New Roman" w:eastAsia="Times New Roman" w:hAnsi="Times New Roman" w:cs="Times New Roman"/>
                <w:sz w:val="24"/>
                <w:szCs w:val="24"/>
                <w:lang w:eastAsia="ru-RU"/>
              </w:rPr>
              <w:lastRenderedPageBreak/>
              <w:t>режима налогообложения;</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расширение практики установления специфических ставок акцизов, кратных устанавливаемой законодательством Российской Федерации минимальной величине месячной оплаты труда и таможенных пошлин в ЭКЮ на единицу товара в натуральном измерении;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замену акцизов на отдельные виды минерального сырья ресурсными платежами ...;</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увеличение роли экологических налогов и штрафов.</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 2 - установить введение с 1 января 1997 года льготного порядка осуществления налоговых платежей в виде отмены авансовых платежей и осуществления единовременной уплаты всех налоговых платежей не чаще одного раза в месяц для всех налогоплательщиков, не имеющих по состоянию на 01.01. 97 текущей задолженности;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 3 - установлено, что с 01.01.97 плательщики налога на прибыль предприятий и организаций относят на себестоимость в полном объеме все расходы, связанные с извлечением дохода, а также в полном объеме все внереализационные расходы, за исключением ... (несколько видов расходов, перечисленных в Указе;</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 5 - о замене с 01.01.97 действующего порядка амортизации (правилами, приведенными в данном пункте);</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Остальными пунктами даны различные поручения по реализации Указа.</w:t>
            </w:r>
          </w:p>
        </w:tc>
      </w:tr>
      <w:tr w:rsidR="00BA1C25" w:rsidRPr="00BA1C25" w:rsidTr="00BA1C25">
        <w:tc>
          <w:tcPr>
            <w:tcW w:w="0" w:type="auto"/>
            <w:gridSpan w:val="4"/>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III. ПОСТАНОВЛЕНИЯ ПРАВИТЕЛЬСТВА РОССИЙСКОЙ ФЕДЕРАЦИИ</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12.02.96</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 140</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 xml:space="preserve">«О мерах по ограничению роста цен (тарифов) на продукцию </w:t>
            </w:r>
            <w:r w:rsidRPr="00BA1C25">
              <w:rPr>
                <w:rFonts w:ascii="Times New Roman" w:eastAsia="Times New Roman" w:hAnsi="Times New Roman" w:cs="Times New Roman"/>
                <w:sz w:val="24"/>
                <w:szCs w:val="24"/>
                <w:lang w:eastAsia="ru-RU"/>
              </w:rPr>
              <w:lastRenderedPageBreak/>
              <w:t>(услуги) естественных монополий»</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 xml:space="preserve">Утверждены с 01.02.96 тарифы на электроэнергию (приложения 1 - 5) на </w:t>
            </w:r>
            <w:r w:rsidRPr="00BA1C25">
              <w:rPr>
                <w:rFonts w:ascii="Times New Roman" w:eastAsia="Times New Roman" w:hAnsi="Times New Roman" w:cs="Times New Roman"/>
                <w:sz w:val="24"/>
                <w:szCs w:val="24"/>
                <w:lang w:eastAsia="ru-RU"/>
              </w:rPr>
              <w:lastRenderedPageBreak/>
              <w:t>уровне федерального оптового рынка. Поручено Минэкономики России по предоставлению АО «ЕЭС России» установить с 01.02.96 аналогичные тарифы на электроэнергию, поставляемую тепловыми и гидравлическими электростанциями. Поручено МПС России в первом полугодии 1996 г., начиная с февраля ежемесячно осуществлять изменение тарифов на перевозки грузов и ставок сборов за погрузочно-разгрузочные работы, выполняемые железнодорожным транспортом, в размере, не превышающим 80 процентов прироста оптовых цен производителей промышленной продукции в среднем по Российской Федерации, определяемого Госкомстатом за предыдущий месяц.</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Пункт 5 постановления Совета Министров - Правительства Российской Федерации от 30.08.93 № 876 «О мерах по обеспечению устойчивой работы авиационного, морского и автомобильного транспорта в 1993 году» изложен в следующей редакции: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«5. Минэкономики России по представлению </w:t>
            </w:r>
            <w:proofErr w:type="spellStart"/>
            <w:r w:rsidRPr="00BA1C25">
              <w:rPr>
                <w:rFonts w:ascii="Times New Roman" w:eastAsia="Times New Roman" w:hAnsi="Times New Roman" w:cs="Times New Roman"/>
                <w:sz w:val="24"/>
                <w:szCs w:val="24"/>
                <w:lang w:eastAsia="ru-RU"/>
              </w:rPr>
              <w:t>Минтранспорта</w:t>
            </w:r>
            <w:proofErr w:type="spellEnd"/>
            <w:r w:rsidRPr="00BA1C25">
              <w:rPr>
                <w:rFonts w:ascii="Times New Roman" w:eastAsia="Times New Roman" w:hAnsi="Times New Roman" w:cs="Times New Roman"/>
                <w:sz w:val="24"/>
                <w:szCs w:val="24"/>
                <w:lang w:eastAsia="ru-RU"/>
              </w:rPr>
              <w:t xml:space="preserve"> России определить порядок и осуществить регулирование тарифов на услуги ледокольного флота (по согласованию с Минфином России), портов (включая портовые сборы) и аэропортов».</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Поручено Госкомстату России до 12 числа каждого месяца доводить до Минэкономики России, Минфина России, Федеральной энергетической комиссии Российской Федерации, МПС России, Минтопэнерго России, </w:t>
            </w:r>
            <w:proofErr w:type="spellStart"/>
            <w:r w:rsidRPr="00BA1C25">
              <w:rPr>
                <w:rFonts w:ascii="Times New Roman" w:eastAsia="Times New Roman" w:hAnsi="Times New Roman" w:cs="Times New Roman"/>
                <w:sz w:val="24"/>
                <w:szCs w:val="24"/>
                <w:lang w:eastAsia="ru-RU"/>
              </w:rPr>
              <w:t>Минтранспорта</w:t>
            </w:r>
            <w:proofErr w:type="spellEnd"/>
            <w:r w:rsidRPr="00BA1C25">
              <w:rPr>
                <w:rFonts w:ascii="Times New Roman" w:eastAsia="Times New Roman" w:hAnsi="Times New Roman" w:cs="Times New Roman"/>
                <w:sz w:val="24"/>
                <w:szCs w:val="24"/>
                <w:lang w:eastAsia="ru-RU"/>
              </w:rPr>
              <w:t xml:space="preserve"> России, Минсвязи России и РАО «Газпром» сводный индекс роста оптовых цен производителей промышленной продукции за предыдущий месяц.</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2.</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19.02.96</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153</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 перечне выплат, на которые не начисляются страховые взносы в Пенсионный фонд Российской Федерации»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Утвержден приложенный перечень выплат, на которые не начисляются страховые взносы в Пенсионный фонд Российской Федерации. [Положения о страховых взносах учитываются в составе затрат на содержание службы заказчика строительства (застройщика) и накладных расходах подрядных организаций] (см. также п. 3 раздела I Перечня, сообщенного письмом Минстроя России от 29 апреля 1996 г. № ВБ-29/12-154).</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3.</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21.03.96</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229</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 приостановлении действия некоторых решений Правительства Российской Федерации по вопросу включения в себестоимость продукции (работ, услуг) расходов, связанных с добровольным страхованием»</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proofErr w:type="gramStart"/>
            <w:r w:rsidRPr="00BA1C25">
              <w:rPr>
                <w:rFonts w:ascii="Times New Roman" w:eastAsia="Times New Roman" w:hAnsi="Times New Roman" w:cs="Times New Roman"/>
                <w:sz w:val="24"/>
                <w:szCs w:val="24"/>
                <w:lang w:eastAsia="ru-RU"/>
              </w:rPr>
              <w:t>До 01.01.97 приостановлено действие подпункта «р» пункта 2 (в части отчислений по обязательному медицинскому страхованию) Положения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утвержденного постановлением Правительства Российской Федерации от 05.08.92 № 552 (см. также п. 7 раздела III приложения 4 «Порядка определения стоимости строительства и свободных (договорных) цен</w:t>
            </w:r>
            <w:proofErr w:type="gramEnd"/>
            <w:r w:rsidRPr="00BA1C25">
              <w:rPr>
                <w:rFonts w:ascii="Times New Roman" w:eastAsia="Times New Roman" w:hAnsi="Times New Roman" w:cs="Times New Roman"/>
                <w:sz w:val="24"/>
                <w:szCs w:val="24"/>
                <w:lang w:eastAsia="ru-RU"/>
              </w:rPr>
              <w:t xml:space="preserve"> </w:t>
            </w:r>
            <w:proofErr w:type="gramStart"/>
            <w:r w:rsidRPr="00BA1C25">
              <w:rPr>
                <w:rFonts w:ascii="Times New Roman" w:eastAsia="Times New Roman" w:hAnsi="Times New Roman" w:cs="Times New Roman"/>
                <w:sz w:val="24"/>
                <w:szCs w:val="24"/>
                <w:lang w:eastAsia="ru-RU"/>
              </w:rPr>
              <w:t>на строительную продукцию в условиях развития рыночных отношений» (письмо Госстроя России от 29.12.93 № 12-349) и п. 2 (в части создания страховых фондов) постановления Правительства Российской Федерации от 01.07.95 № 661 «О внесении изменений и дополнений в Положение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(см. также п. 1</w:t>
            </w:r>
            <w:proofErr w:type="gramEnd"/>
            <w:r w:rsidRPr="00BA1C25">
              <w:rPr>
                <w:rFonts w:ascii="Times New Roman" w:eastAsia="Times New Roman" w:hAnsi="Times New Roman" w:cs="Times New Roman"/>
                <w:sz w:val="24"/>
                <w:szCs w:val="24"/>
                <w:lang w:eastAsia="ru-RU"/>
              </w:rPr>
              <w:t xml:space="preserve"> раздела III Перечня, сообщенного письмом Минстроя России от 29.04.96 № ВБ-29/12-154).</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4.</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03.94.96</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378</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«Об индексации ставок земельного налога в 1996 году»</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[Плата за землю учитывается в составе сметной стоимости строительства (за счет средств, включаемых в главу I сводных </w:t>
            </w:r>
            <w:r w:rsidRPr="00BA1C25">
              <w:rPr>
                <w:rFonts w:ascii="Times New Roman" w:eastAsia="Times New Roman" w:hAnsi="Times New Roman" w:cs="Times New Roman"/>
                <w:sz w:val="24"/>
                <w:szCs w:val="24"/>
                <w:lang w:eastAsia="ru-RU"/>
              </w:rPr>
              <w:lastRenderedPageBreak/>
              <w:t>сметных расчетов)] (см. также п. 18 раздела III Перечня, сообщенного письмом Минстроя России от 6 июля 1995 г. № ВБ-26/12-201).</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5.</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23.04.96</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502</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 государственной поддержке завоза продукции (товаров) в районы Крайнего Севера и приравненные к ним местности в 1996 году»</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 приложении приведен Перечень районов Крайнего Севера и приравненных к ним местностей с ограниченными сроками навигации, для которых осуществляется государственная финансовая поддержка завоза продукции (товаров) за счет средств федерального бюджета в 1996 году. [При необходимости для составления сметных расчетов по стоимости завозимых для строительства материалов и оборудования].</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6.</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08.05.96</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560</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 реорганизации органов государственного энергетического надзора в Российской Федерации»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Пунктом 2 установлено, что территориальные органы государственного энергетического надзора финансируются за счет средств, включаемых региональными энергетическими комиссиями в тарифы на электрическую и тепловую энергию. Отчисления по установленному Федеральной энергетической комиссией Российской Федерацией нормативу на содержание территориальных органов государственного энергетического надзора включаются в состав затрат на производство и реализацию продукции (работ, услуг) акционерных обществ энергетики и электрификации и других энергосберегающих организаций. [Необходимо иметь в виду, чтобы избегать двойного счета в сметной документации на строительство].</w:t>
            </w:r>
          </w:p>
        </w:tc>
      </w:tr>
    </w:tbl>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t>Приложение 6.</w:t>
      </w:r>
    </w:p>
    <w:tbl>
      <w:tblPr>
        <w:tblW w:w="0" w:type="auto"/>
        <w:tblCellMar>
          <w:left w:w="0" w:type="dxa"/>
          <w:right w:w="0" w:type="dxa"/>
        </w:tblCellMar>
        <w:tblLook w:val="04A0" w:firstRow="1" w:lastRow="0" w:firstColumn="1" w:lastColumn="0" w:noHBand="0" w:noVBand="1"/>
      </w:tblPr>
      <w:tblGrid>
        <w:gridCol w:w="3365"/>
        <w:gridCol w:w="7415"/>
      </w:tblGrid>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МИНИСТЕРСТВО СТРОИТЕЛЬСТВА РОССИЙСКОЙ ФЕДЕРАЦИИ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Министерства и ведомства Российской Федерации (по списку). Органы государственного управления и местной администрации республик в составе Российской Федерации, краев, областей, автономных округов, городов Москвы и Санкт-Петербурга.</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МИНСТРОЙ РОССИИ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117987, ГСП-1, Москва, ул. Строителей, 8, корп. 2</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22.05.92 № 12-6/254</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Строительные концерны, корпорации и ассоциации (по списку)</w:t>
            </w:r>
          </w:p>
        </w:tc>
      </w:tr>
    </w:tbl>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О порядке определения экономического эффекта от внедрения мероприятий подрядчика, удешевляющих строительство</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В связи с поступающими запросами Минстрой России разъясняет порядок исчисления в условиях рыночных отношений экономического эффекта от мероприятий (в том числе рационализаторских предложений) подрядчика, удешевляющих выполнение строительно-монтажных (подрядных) работ по сравнению с решениями, учтенными в проектной документации и принятыми за основу при формировании свободных (договорных) цен на строительную продукцию.</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При исчислении указанного эффекта сметная стоимость определяется в текущем уровне цен (т.е. с учетом дополнительных затрат подрядчика, вызванных рыночными отношениями, как это предусмотрено письмом </w:t>
      </w:r>
      <w:proofErr w:type="spellStart"/>
      <w:r w:rsidRPr="00BA1C25">
        <w:rPr>
          <w:rFonts w:ascii="Verdana" w:eastAsia="Times New Roman" w:hAnsi="Verdana" w:cs="Times New Roman"/>
          <w:color w:val="333333"/>
          <w:sz w:val="21"/>
          <w:szCs w:val="21"/>
          <w:lang w:eastAsia="ru-RU"/>
        </w:rPr>
        <w:t>Госкомархстроя</w:t>
      </w:r>
      <w:proofErr w:type="spellEnd"/>
      <w:r w:rsidRPr="00BA1C25">
        <w:rPr>
          <w:rFonts w:ascii="Verdana" w:eastAsia="Times New Roman" w:hAnsi="Verdana" w:cs="Times New Roman"/>
          <w:color w:val="333333"/>
          <w:sz w:val="21"/>
          <w:szCs w:val="21"/>
          <w:lang w:eastAsia="ru-RU"/>
        </w:rPr>
        <w:t xml:space="preserve"> РСФСР от 23.09.91 № Ц-60/12 и письмом Минстроя Российской Федерации от 17.01.92 № БФ-39/12). При необходимости эта стоимость сопоставляется с базисным уровнем (т.е. в сметных ценах по состоянию на 01.01.91) согласно прилагаемому примеру.</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Приложение: на 1 л.</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Заместитель Министра                                     А.А. Бабенко</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Приложение к письму Минстроя </w:t>
      </w:r>
      <w:r w:rsidRPr="00BA1C25">
        <w:rPr>
          <w:rFonts w:ascii="Verdana" w:eastAsia="Times New Roman" w:hAnsi="Verdana" w:cs="Times New Roman"/>
          <w:b/>
          <w:bCs/>
          <w:color w:val="333333"/>
          <w:sz w:val="21"/>
          <w:szCs w:val="21"/>
          <w:lang w:eastAsia="ru-RU"/>
        </w:rPr>
        <w:br/>
        <w:t>России от 22.05.92 № 12-6/254</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ПРИМЕР </w:t>
      </w:r>
      <w:r w:rsidRPr="00BA1C25">
        <w:rPr>
          <w:rFonts w:ascii="Verdana" w:eastAsia="Times New Roman" w:hAnsi="Verdana" w:cs="Times New Roman"/>
          <w:b/>
          <w:bCs/>
          <w:color w:val="333333"/>
          <w:sz w:val="21"/>
          <w:szCs w:val="21"/>
          <w:lang w:eastAsia="ru-RU"/>
        </w:rPr>
        <w:br/>
        <w:t>расчета экономического эффекта от внедрения мероприятий подрядчика, удешевляющих выполнение строительно-монтажных работ на объекте реконструкции коллектора по проспекту Ворошиловскому в г. Ростов-на-Дону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2"/>
        <w:gridCol w:w="2341"/>
        <w:gridCol w:w="2537"/>
        <w:gridCol w:w="1460"/>
      </w:tblGrid>
      <w:tr w:rsidR="00BA1C25" w:rsidRPr="00BA1C25" w:rsidTr="00BA1C25">
        <w:trPr>
          <w:tblHeader/>
        </w:trPr>
        <w:tc>
          <w:tcPr>
            <w:tcW w:w="0" w:type="auto"/>
            <w:vMerge w:val="restart"/>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Наименование работ</w:t>
            </w:r>
          </w:p>
        </w:tc>
        <w:tc>
          <w:tcPr>
            <w:tcW w:w="0" w:type="auto"/>
            <w:gridSpan w:val="3"/>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Сметная стоимость (в тыс. руб.)</w:t>
            </w:r>
          </w:p>
        </w:tc>
      </w:tr>
      <w:tr w:rsidR="00BA1C25" w:rsidRPr="00BA1C25" w:rsidTr="00BA1C25">
        <w:trPr>
          <w:tblHeader/>
        </w:trPr>
        <w:tc>
          <w:tcPr>
            <w:tcW w:w="0" w:type="auto"/>
            <w:vMerge/>
            <w:tcBorders>
              <w:top w:val="single" w:sz="6" w:space="0" w:color="D3D3D3"/>
              <w:left w:val="single" w:sz="6" w:space="0" w:color="D3D3D3"/>
              <w:bottom w:val="single" w:sz="6" w:space="0" w:color="D3D3D3"/>
              <w:right w:val="single" w:sz="6" w:space="0" w:color="D3D3D3"/>
            </w:tcBorders>
            <w:shd w:val="clear" w:color="auto" w:fill="auto"/>
            <w:vAlign w:val="center"/>
            <w:hideMark/>
          </w:tcPr>
          <w:p w:rsidR="00BA1C25" w:rsidRPr="00BA1C25" w:rsidRDefault="00BA1C25" w:rsidP="00BA1C2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по утвержденной проектной документации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по согласованному мероприятию подрядчика</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разница (эконом</w:t>
            </w:r>
            <w:proofErr w:type="gramStart"/>
            <w:r w:rsidRPr="00BA1C25">
              <w:rPr>
                <w:rFonts w:ascii="Times New Roman" w:eastAsia="Times New Roman" w:hAnsi="Times New Roman" w:cs="Times New Roman"/>
                <w:sz w:val="24"/>
                <w:szCs w:val="24"/>
                <w:lang w:eastAsia="ru-RU"/>
              </w:rPr>
              <w:t>.</w:t>
            </w:r>
            <w:proofErr w:type="gramEnd"/>
            <w:r w:rsidRPr="00BA1C25">
              <w:rPr>
                <w:rFonts w:ascii="Times New Roman" w:eastAsia="Times New Roman" w:hAnsi="Times New Roman" w:cs="Times New Roman"/>
                <w:sz w:val="24"/>
                <w:szCs w:val="24"/>
                <w:lang w:eastAsia="ru-RU"/>
              </w:rPr>
              <w:t xml:space="preserve"> </w:t>
            </w:r>
            <w:proofErr w:type="gramStart"/>
            <w:r w:rsidRPr="00BA1C25">
              <w:rPr>
                <w:rFonts w:ascii="Times New Roman" w:eastAsia="Times New Roman" w:hAnsi="Times New Roman" w:cs="Times New Roman"/>
                <w:sz w:val="24"/>
                <w:szCs w:val="24"/>
                <w:lang w:eastAsia="ru-RU"/>
              </w:rPr>
              <w:t>э</w:t>
            </w:r>
            <w:proofErr w:type="gramEnd"/>
            <w:r w:rsidRPr="00BA1C25">
              <w:rPr>
                <w:rFonts w:ascii="Times New Roman" w:eastAsia="Times New Roman" w:hAnsi="Times New Roman" w:cs="Times New Roman"/>
                <w:sz w:val="24"/>
                <w:szCs w:val="24"/>
                <w:lang w:eastAsia="ru-RU"/>
              </w:rPr>
              <w:t>ффект)</w:t>
            </w:r>
          </w:p>
        </w:tc>
      </w:tr>
      <w:tr w:rsidR="00BA1C25" w:rsidRPr="00BA1C25" w:rsidTr="00BA1C25">
        <w:trPr>
          <w:tblHeader/>
        </w:trPr>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2</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3</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cente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4</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 Земляные работы</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bottom"/>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386,0</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bottom"/>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348,0</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bottom"/>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38,0</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2. Инвентарные </w:t>
            </w:r>
            <w:proofErr w:type="spellStart"/>
            <w:r w:rsidRPr="00BA1C25">
              <w:rPr>
                <w:rFonts w:ascii="Times New Roman" w:eastAsia="Times New Roman" w:hAnsi="Times New Roman" w:cs="Times New Roman"/>
                <w:sz w:val="24"/>
                <w:szCs w:val="24"/>
                <w:lang w:eastAsia="ru-RU"/>
              </w:rPr>
              <w:t>трубнораспорные</w:t>
            </w:r>
            <w:proofErr w:type="spellEnd"/>
            <w:r w:rsidRPr="00BA1C25">
              <w:rPr>
                <w:rFonts w:ascii="Times New Roman" w:eastAsia="Times New Roman" w:hAnsi="Times New Roman" w:cs="Times New Roman"/>
                <w:sz w:val="24"/>
                <w:szCs w:val="24"/>
                <w:lang w:eastAsia="ru-RU"/>
              </w:rPr>
              <w:t xml:space="preserve"> крепления</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bottom"/>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128,0</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bottom"/>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55,6</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bottom"/>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72,4</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3. Трубопроводы и колодцы</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bottom"/>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102,0</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bottom"/>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81,0</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bottom"/>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21,0</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4. Дорожные работы и благоустройство</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bottom"/>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52,1</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bottom"/>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48,6</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bottom"/>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3,5</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lastRenderedPageBreak/>
              <w:t>Итого в базисном уровне сметной стоимости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bottom"/>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668,1</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bottom"/>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553,2</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bottom"/>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134,9</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Дополнительные затраты подрядчика, вызванные рыночными отношениями (определяются отдельными расчетами)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bottom"/>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5049,1</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bottom"/>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4030,0</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vAlign w:val="bottom"/>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1019,1</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Всего в текущем уровне:</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5717,2</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4563,2</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1154,0</w:t>
            </w:r>
          </w:p>
        </w:tc>
      </w:tr>
    </w:tbl>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Экономический эффект в текущем уровне цен составляет</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1154,0 тыс. руб. (134,9 + 1019,1 = 1154,0)</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_____________________</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В том случае, если переход от базисного уровня к текущему уровню сметной стоимости осуществляется не путем определения дополнительных затрат подрядчика с помощью отдельных расчетов, а путем применения индекса (коэффициента) к базисному уровню сметной стоимости, экономический эффект определяется путем умножения этого эффекта на указанных индекс.</w:t>
      </w:r>
      <w:proofErr w:type="gramEnd"/>
      <w:r w:rsidRPr="00BA1C25">
        <w:rPr>
          <w:rFonts w:ascii="Verdana" w:eastAsia="Times New Roman" w:hAnsi="Verdana" w:cs="Times New Roman"/>
          <w:color w:val="333333"/>
          <w:sz w:val="21"/>
          <w:szCs w:val="21"/>
          <w:lang w:eastAsia="ru-RU"/>
        </w:rPr>
        <w:t xml:space="preserve"> Для указанного выше примера индекс равен 8,56. (Индекс изменения стоимости 57:7,2:668,1 или 4563,2:533,2). Следовательно, экономический эффект составляет: 134,9×8,56 = 1154,0 тыс. руб.</w:t>
      </w:r>
    </w:p>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t>Приложение 7.</w:t>
      </w:r>
    </w:p>
    <w:tbl>
      <w:tblPr>
        <w:tblW w:w="0" w:type="auto"/>
        <w:tblCellMar>
          <w:left w:w="0" w:type="dxa"/>
          <w:right w:w="0" w:type="dxa"/>
        </w:tblCellMar>
        <w:tblLook w:val="04A0" w:firstRow="1" w:lastRow="0" w:firstColumn="1" w:lastColumn="0" w:noHBand="0" w:noVBand="1"/>
      </w:tblPr>
      <w:tblGrid>
        <w:gridCol w:w="5601"/>
        <w:gridCol w:w="5179"/>
      </w:tblGrid>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МИНИСТЕРСТВО СТРОИТЕЛЬСТВА РОССИЙСКОЙ ФЕДЕРАЦИИ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МИНСТРОЙ РОССИИ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117987, ГПС-1, Москва, ул. Строителей, 8, корп. 2</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11.03.96 № БЕ-19-8/24</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Органы исполнительной власти субъектов Российской Федерации</w:t>
            </w:r>
          </w:p>
        </w:tc>
      </w:tr>
    </w:tbl>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В связи с поступающими запросами органов исполнительной власти субъектов Российской Федерации и территориальных органов государственной вневедомственной экспертизы Минстрой России разъясняет следующее.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Федеральный закон «Об архитектурной деятельности в Российской Федерации» регламентирует вопросы, связанные с разработкой </w:t>
      </w:r>
      <w:proofErr w:type="gramStart"/>
      <w:r w:rsidRPr="00BA1C25">
        <w:rPr>
          <w:rFonts w:ascii="Verdana" w:eastAsia="Times New Roman" w:hAnsi="Verdana" w:cs="Times New Roman"/>
          <w:color w:val="333333"/>
          <w:sz w:val="21"/>
          <w:szCs w:val="21"/>
          <w:lang w:eastAsia="ru-RU"/>
        </w:rPr>
        <w:t>архитектурных проектов</w:t>
      </w:r>
      <w:proofErr w:type="gramEnd"/>
      <w:r w:rsidRPr="00BA1C25">
        <w:rPr>
          <w:rFonts w:ascii="Verdana" w:eastAsia="Times New Roman" w:hAnsi="Verdana" w:cs="Times New Roman"/>
          <w:color w:val="333333"/>
          <w:sz w:val="21"/>
          <w:szCs w:val="21"/>
          <w:lang w:eastAsia="ru-RU"/>
        </w:rPr>
        <w:t xml:space="preserve"> (архитектурной части комплексных проектов строительства) и правовых отношений в деятельности архитекторов, и не распространяется на общий порядок разработки, согласования и экспертизы комплексных проектов, установленный соответствующими федеральными законами и нормативными актами Минстроя России.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lastRenderedPageBreak/>
        <w:t>При осуществлении государственной экспертизы градостроительной документации и комплексных проектов строительства, разрабатываемых в соответствии со СНиП 11-01-95, необходимо руководствоваться порядком, предусмотренным постановлением Правительства Российской Федерации от 20.06.93 г. № 585 «О государственной экспертизе градостроительной и проектно-сметной документации и утверждении проектов строительства» и одноименным постановлением Госстроя России от 29.10.93 г. № 18-41.</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Министр                      Е.В. </w:t>
      </w:r>
      <w:proofErr w:type="spellStart"/>
      <w:r w:rsidRPr="00BA1C25">
        <w:rPr>
          <w:rFonts w:ascii="Verdana" w:eastAsia="Times New Roman" w:hAnsi="Verdana" w:cs="Times New Roman"/>
          <w:color w:val="333333"/>
          <w:sz w:val="21"/>
          <w:szCs w:val="21"/>
          <w:lang w:eastAsia="ru-RU"/>
        </w:rPr>
        <w:t>Басин</w:t>
      </w:r>
      <w:proofErr w:type="spellEnd"/>
    </w:p>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t>Приложение 8.</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РОССИЙСКАЯ ФЕДЕРАЦИЯ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ФЕДЕРАЛЬНЫЙ ЗАКОН </w:t>
      </w:r>
      <w:r w:rsidRPr="00BA1C25">
        <w:rPr>
          <w:rFonts w:ascii="Verdana" w:eastAsia="Times New Roman" w:hAnsi="Verdana" w:cs="Times New Roman"/>
          <w:b/>
          <w:bCs/>
          <w:color w:val="333333"/>
          <w:sz w:val="21"/>
          <w:szCs w:val="21"/>
          <w:lang w:eastAsia="ru-RU"/>
        </w:rPr>
        <w:br/>
        <w:t>ОБ АРХИТЕКТУРНОЙ ДЕЯТЕЛЬНОСТИ В РОССИЙСКОЙ ФЕДЕРАЦИИ </w:t>
      </w:r>
      <w:r w:rsidRPr="00BA1C25">
        <w:rPr>
          <w:rFonts w:ascii="Verdana" w:eastAsia="Times New Roman" w:hAnsi="Verdana" w:cs="Times New Roman"/>
          <w:b/>
          <w:bCs/>
          <w:color w:val="333333"/>
          <w:sz w:val="21"/>
          <w:szCs w:val="21"/>
          <w:lang w:eastAsia="ru-RU"/>
        </w:rPr>
        <w:br/>
      </w:r>
      <w:r w:rsidRPr="00BA1C25">
        <w:rPr>
          <w:rFonts w:ascii="Verdana" w:eastAsia="Times New Roman" w:hAnsi="Verdana" w:cs="Times New Roman"/>
          <w:color w:val="333333"/>
          <w:sz w:val="21"/>
          <w:szCs w:val="21"/>
          <w:lang w:eastAsia="ru-RU"/>
        </w:rPr>
        <w:t>Принят Государственной Думой 18 октября 1995 года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Глава I. ОБЩИЕ ПОЛОЖЕНИЯ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1. Цель и задачи настоящего Федерального закона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 Настоящий Федеральный закон регулирует отношения, возникающие в процессе профессиональной деятельности архитектора по созданию архитектурных объектов в целях обеспечения безопасной, экологически чистой, социально и духовно полноценной, благоприятной среды жизнедеятельности человека и общества.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2. Настоящий Федеральный закон направлен на развитие архитектурного искусства, содействие охране произведений архитектуры, памятников истории и культуры, а также природных ландшафтов.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3. Настоящий Федеральный закон определяет права, обязанности и ответственность граждан и юридических лиц, осуществляющих архитектурную деятельность, а также органов государственной власти, органов местного самоуправления при условии наделения их государственными полномочиями заказчиков (застройщиков), подрядчиков, собственников (владельцев) архитектурных объектов.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4. Субъекты Российской Федерации в соответствии с настоящим Федеральным законом могут принимать по вопросам архитектурной деятельности законы и иные нормативные правовые акты.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2. Основные понятия.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В целях настоящего Федерального закона применяются следующие основные понятия: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b/>
          <w:bCs/>
          <w:color w:val="333333"/>
          <w:sz w:val="21"/>
          <w:szCs w:val="21"/>
          <w:lang w:eastAsia="ru-RU"/>
        </w:rPr>
        <w:t>архитектурная деятельность</w:t>
      </w:r>
      <w:r w:rsidRPr="00BA1C25">
        <w:rPr>
          <w:rFonts w:ascii="Verdana" w:eastAsia="Times New Roman" w:hAnsi="Verdana" w:cs="Times New Roman"/>
          <w:color w:val="333333"/>
          <w:sz w:val="21"/>
          <w:szCs w:val="21"/>
          <w:lang w:eastAsia="ru-RU"/>
        </w:rPr>
        <w:t> - профессиональная деятельность граждан (архитекторов), имеющая целью создание архитектурного объекта и включающая в себя творческий процесс создания архитектурного проекта, координацию разработки всех разделов проектной документации для строительства или для реконструкции (далее - документация для строительства), авторский надзор за строительством архитектурного объекта; а также деятельность юридических лиц по организации профессиональной деятельности архитекторов;</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b/>
          <w:bCs/>
          <w:color w:val="333333"/>
          <w:sz w:val="21"/>
          <w:szCs w:val="21"/>
          <w:lang w:eastAsia="ru-RU"/>
        </w:rPr>
        <w:t>архитектурное решение</w:t>
      </w:r>
      <w:proofErr w:type="gramEnd"/>
      <w:r w:rsidRPr="00BA1C25">
        <w:rPr>
          <w:rFonts w:ascii="Verdana" w:eastAsia="Times New Roman" w:hAnsi="Verdana" w:cs="Times New Roman"/>
          <w:color w:val="333333"/>
          <w:sz w:val="21"/>
          <w:szCs w:val="21"/>
          <w:lang w:eastAsia="ru-RU"/>
        </w:rPr>
        <w:t xml:space="preserve"> - авторский замысел архитектурного объекта - его внешнего и внутреннего облика, пространственной, планировочной и функциональной организации, </w:t>
      </w:r>
      <w:r w:rsidRPr="00BA1C25">
        <w:rPr>
          <w:rFonts w:ascii="Verdana" w:eastAsia="Times New Roman" w:hAnsi="Verdana" w:cs="Times New Roman"/>
          <w:color w:val="333333"/>
          <w:sz w:val="21"/>
          <w:szCs w:val="21"/>
          <w:lang w:eastAsia="ru-RU"/>
        </w:rPr>
        <w:lastRenderedPageBreak/>
        <w:t>зафиксированной в архитектурной части документации для строительства и реализованный в построенном архитектурном объекте;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b/>
          <w:bCs/>
          <w:color w:val="333333"/>
          <w:sz w:val="21"/>
          <w:szCs w:val="21"/>
          <w:lang w:eastAsia="ru-RU"/>
        </w:rPr>
        <w:t>архитектурный проект</w:t>
      </w:r>
      <w:proofErr w:type="gramEnd"/>
      <w:r w:rsidRPr="00BA1C25">
        <w:rPr>
          <w:rFonts w:ascii="Verdana" w:eastAsia="Times New Roman" w:hAnsi="Verdana" w:cs="Times New Roman"/>
          <w:color w:val="333333"/>
          <w:sz w:val="21"/>
          <w:szCs w:val="21"/>
          <w:lang w:eastAsia="ru-RU"/>
        </w:rPr>
        <w:t> - архитектурная часть документации для строительства и градостроительной документации, содержащая архитектурные решения, которые комплексно учитывают социальные, экономические, функциональные, инженерные, технические, противопожарные, санитарно-гигиенические, экологические, архитектурно-художественные и иные требования к объекту в объеме, необходимом для разработки документации для строительства объектов, в проектировании которых необходимо участие архитектора;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архитектурный объект</w:t>
      </w:r>
      <w:r w:rsidRPr="00BA1C25">
        <w:rPr>
          <w:rFonts w:ascii="Verdana" w:eastAsia="Times New Roman" w:hAnsi="Verdana" w:cs="Times New Roman"/>
          <w:color w:val="333333"/>
          <w:sz w:val="21"/>
          <w:szCs w:val="21"/>
          <w:lang w:eastAsia="ru-RU"/>
        </w:rPr>
        <w:t xml:space="preserve"> - здание, сооружение, комплекс зданий и сооружений, их интерьер, объекты благоустройства, ландшафтного или </w:t>
      </w:r>
      <w:proofErr w:type="gramStart"/>
      <w:r w:rsidRPr="00BA1C25">
        <w:rPr>
          <w:rFonts w:ascii="Verdana" w:eastAsia="Times New Roman" w:hAnsi="Verdana" w:cs="Times New Roman"/>
          <w:color w:val="333333"/>
          <w:sz w:val="21"/>
          <w:szCs w:val="21"/>
          <w:lang w:eastAsia="ru-RU"/>
        </w:rPr>
        <w:t>садового-паркового</w:t>
      </w:r>
      <w:proofErr w:type="gramEnd"/>
      <w:r w:rsidRPr="00BA1C25">
        <w:rPr>
          <w:rFonts w:ascii="Verdana" w:eastAsia="Times New Roman" w:hAnsi="Verdana" w:cs="Times New Roman"/>
          <w:color w:val="333333"/>
          <w:sz w:val="21"/>
          <w:szCs w:val="21"/>
          <w:lang w:eastAsia="ru-RU"/>
        </w:rPr>
        <w:t xml:space="preserve"> искусства, созданные на основе архитектурного проекта;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архитектурно-планировочное задание</w:t>
      </w:r>
      <w:r w:rsidRPr="00BA1C25">
        <w:rPr>
          <w:rFonts w:ascii="Verdana" w:eastAsia="Times New Roman" w:hAnsi="Verdana" w:cs="Times New Roman"/>
          <w:color w:val="333333"/>
          <w:sz w:val="21"/>
          <w:szCs w:val="21"/>
          <w:lang w:eastAsia="ru-RU"/>
        </w:rPr>
        <w:t> - комплекс требований к назначению, основным параметрам и размещению архитектурного объекта на конкретном земельном участке, а также обязательные экологические, технические, организационные и иные условия его проектирования и строительства, предусмотренные законодательством Российской Федерации и законодательством субъектов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разрешение на строительство</w:t>
      </w:r>
      <w:r w:rsidRPr="00BA1C25">
        <w:rPr>
          <w:rFonts w:ascii="Verdana" w:eastAsia="Times New Roman" w:hAnsi="Verdana" w:cs="Times New Roman"/>
          <w:color w:val="333333"/>
          <w:sz w:val="21"/>
          <w:szCs w:val="21"/>
          <w:lang w:eastAsia="ru-RU"/>
        </w:rPr>
        <w:t xml:space="preserve"> - основание для реализации архитектурного проекта, выдаваемое заказчику (застройщику) органами исполнительной власти субъектов Российской Федерации или органами местного самоуправления в целях </w:t>
      </w:r>
      <w:proofErr w:type="gramStart"/>
      <w:r w:rsidRPr="00BA1C25">
        <w:rPr>
          <w:rFonts w:ascii="Verdana" w:eastAsia="Times New Roman" w:hAnsi="Verdana" w:cs="Times New Roman"/>
          <w:color w:val="333333"/>
          <w:sz w:val="21"/>
          <w:szCs w:val="21"/>
          <w:lang w:eastAsia="ru-RU"/>
        </w:rPr>
        <w:t>контроля за</w:t>
      </w:r>
      <w:proofErr w:type="gramEnd"/>
      <w:r w:rsidRPr="00BA1C25">
        <w:rPr>
          <w:rFonts w:ascii="Verdana" w:eastAsia="Times New Roman" w:hAnsi="Verdana" w:cs="Times New Roman"/>
          <w:color w:val="333333"/>
          <w:sz w:val="21"/>
          <w:szCs w:val="21"/>
          <w:lang w:eastAsia="ru-RU"/>
        </w:rPr>
        <w:t xml:space="preserve"> выполнением градостроительных нормативов, требований утвержденной градостроительной документации, а также в целях предотвращения причинения вреда окружающей природной среде.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3. Правовые основы создания архитектурного объекта.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1. </w:t>
      </w:r>
      <w:r w:rsidRPr="00BA1C25">
        <w:rPr>
          <w:rFonts w:ascii="Verdana" w:eastAsia="Times New Roman" w:hAnsi="Verdana" w:cs="Times New Roman"/>
          <w:b/>
          <w:bCs/>
          <w:color w:val="333333"/>
          <w:sz w:val="21"/>
          <w:szCs w:val="21"/>
          <w:lang w:eastAsia="ru-RU"/>
        </w:rPr>
        <w:t>Заказчик (застройщик)</w:t>
      </w:r>
      <w:r w:rsidRPr="00BA1C25">
        <w:rPr>
          <w:rFonts w:ascii="Verdana" w:eastAsia="Times New Roman" w:hAnsi="Verdana" w:cs="Times New Roman"/>
          <w:color w:val="333333"/>
          <w:sz w:val="21"/>
          <w:szCs w:val="21"/>
          <w:lang w:eastAsia="ru-RU"/>
        </w:rPr>
        <w:t xml:space="preserve"> - гражданин или юридическое лицо, имеющее намерение осуществить строительство, реконструкцию (далее - строительство) архитектурного объекта, для строительства которого требуется разрешение на строительство, обязан иметь </w:t>
      </w:r>
      <w:proofErr w:type="gramStart"/>
      <w:r w:rsidRPr="00BA1C25">
        <w:rPr>
          <w:rFonts w:ascii="Verdana" w:eastAsia="Times New Roman" w:hAnsi="Verdana" w:cs="Times New Roman"/>
          <w:color w:val="333333"/>
          <w:sz w:val="21"/>
          <w:szCs w:val="21"/>
          <w:lang w:eastAsia="ru-RU"/>
        </w:rPr>
        <w:t>архитектурный проект</w:t>
      </w:r>
      <w:proofErr w:type="gramEnd"/>
      <w:r w:rsidRPr="00BA1C25">
        <w:rPr>
          <w:rFonts w:ascii="Verdana" w:eastAsia="Times New Roman" w:hAnsi="Verdana" w:cs="Times New Roman"/>
          <w:color w:val="333333"/>
          <w:sz w:val="21"/>
          <w:szCs w:val="21"/>
          <w:lang w:eastAsia="ru-RU"/>
        </w:rPr>
        <w:t>, выполненный в соответствии с архитектурно-планировочным заданием архитектором, имеющим лицензию на архитектурную деятельность (далее - лицензия).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2. Разрешение на строительство не требуется в случае, если строительные работы не влекут за собой изменений внешнего архитектурного облика сложившейся </w:t>
      </w:r>
      <w:proofErr w:type="gramStart"/>
      <w:r w:rsidRPr="00BA1C25">
        <w:rPr>
          <w:rFonts w:ascii="Verdana" w:eastAsia="Times New Roman" w:hAnsi="Verdana" w:cs="Times New Roman"/>
          <w:color w:val="333333"/>
          <w:sz w:val="21"/>
          <w:szCs w:val="21"/>
          <w:lang w:eastAsia="ru-RU"/>
        </w:rPr>
        <w:t>застройки города</w:t>
      </w:r>
      <w:proofErr w:type="gramEnd"/>
      <w:r w:rsidRPr="00BA1C25">
        <w:rPr>
          <w:rFonts w:ascii="Verdana" w:eastAsia="Times New Roman" w:hAnsi="Verdana" w:cs="Times New Roman"/>
          <w:color w:val="333333"/>
          <w:sz w:val="21"/>
          <w:szCs w:val="21"/>
          <w:lang w:eastAsia="ru-RU"/>
        </w:rPr>
        <w:t xml:space="preserve"> или иного поселения и их отдельных объектов и не затрагивают характеристик надежности и безопасности зданий, сооружений и инженерных коммуникаций.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Определение перечня объектов, для строительства которых не требуется разрешение на строительство, относится к полномочиям органов государственной власти субъектов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Строительство любого объекта должно вестись при наличии разрешения собственника земельного участка и (или) здания, сооружения и с соблюдением градостроительных, строительных норм и правил.</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3. Архитектурно-планировочное задание выдается по заявке заказчика (застройщика) органом, ведающим вопросами архитектуры и градостроительства (далее - орган архитектуры и градостроительства), в соответствии с Законом Российской Федерации «</w:t>
      </w:r>
      <w:hyperlink r:id="rId54" w:tooltip="Закон 3295-1 Об основах градостроительства в Российской Федерации" w:history="1">
        <w:r w:rsidRPr="00BA1C25">
          <w:rPr>
            <w:rFonts w:ascii="Verdana" w:eastAsia="Times New Roman" w:hAnsi="Verdana" w:cs="Times New Roman"/>
            <w:color w:val="333333"/>
            <w:sz w:val="21"/>
            <w:szCs w:val="21"/>
            <w:lang w:eastAsia="ru-RU"/>
          </w:rPr>
          <w:t>Об основах градостроительства в Российской Федерации</w:t>
        </w:r>
      </w:hyperlink>
      <w:r w:rsidRPr="00BA1C25">
        <w:rPr>
          <w:rFonts w:ascii="Verdana" w:eastAsia="Times New Roman" w:hAnsi="Verdana" w:cs="Times New Roman"/>
          <w:color w:val="333333"/>
          <w:sz w:val="21"/>
          <w:szCs w:val="21"/>
          <w:lang w:eastAsia="ru-RU"/>
        </w:rPr>
        <w:t>».</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Архитектурно-планировочное задание должно содержать положения утвержденной градостроительной документации, обязательные экологические, санитарно-гигиенические, </w:t>
      </w:r>
      <w:r w:rsidRPr="00BA1C25">
        <w:rPr>
          <w:rFonts w:ascii="Verdana" w:eastAsia="Times New Roman" w:hAnsi="Verdana" w:cs="Times New Roman"/>
          <w:color w:val="333333"/>
          <w:sz w:val="21"/>
          <w:szCs w:val="21"/>
          <w:lang w:eastAsia="ru-RU"/>
        </w:rPr>
        <w:lastRenderedPageBreak/>
        <w:t>противопожарные требования к архитектурному объекту, требования по охране памятников истории и культуры, указания на строительство в особых условиях (сейсмозона, зона вечной мерзлоты и другие), требования по соблюдению прав граждан и юридических лиц, интересы которых затрагиваются в ходе данного строительства.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Не допускается включение в архитектурно-планировочное задание требований к архитектурным и конструктивным решениям, внутреннему оборудованию, внутренней отделке архитектурного объекта, а также иных требований и условий, ограничивающих права заказчика (застройщика) и автора архитектурного проекта, если такие требования и условия не основаны на положениях действующего законодательства, нормативных правовых актов, градостроительных нормативов, утвержденной градостроительной документации, не обоснованы необходимостью сохранения характера сложившейся застройки города или</w:t>
      </w:r>
      <w:proofErr w:type="gramEnd"/>
      <w:r w:rsidRPr="00BA1C25">
        <w:rPr>
          <w:rFonts w:ascii="Verdana" w:eastAsia="Times New Roman" w:hAnsi="Verdana" w:cs="Times New Roman"/>
          <w:color w:val="333333"/>
          <w:sz w:val="21"/>
          <w:szCs w:val="21"/>
          <w:lang w:eastAsia="ru-RU"/>
        </w:rPr>
        <w:t xml:space="preserve"> иного поселения, природной среды и охраны памятников истории и культуры.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Основанием для выдачи архитектурно-планировочного задания являются заявка заказчика (застройщика) и документы, удостоверяющие его право собственности (право распоряжения) земельным участком, либо разрешение собственника земельного участка на проектирование на этом участке, либо решение органа государственной власти субъекта Российской Федерации или органа местного самоуправления о проектировании в случае, если участок находится соответственно в собственности субъекта Российской Федерации или в муниципальной собственности.</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В выдаче архитектурно-планировочного задания может быть отказано, если намерения заказчика (застройщика) противоречат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w:t>
      </w:r>
      <w:proofErr w:type="gramStart"/>
      <w:r w:rsidRPr="00BA1C25">
        <w:rPr>
          <w:rFonts w:ascii="Verdana" w:eastAsia="Times New Roman" w:hAnsi="Verdana" w:cs="Times New Roman"/>
          <w:color w:val="333333"/>
          <w:sz w:val="21"/>
          <w:szCs w:val="21"/>
          <w:lang w:eastAsia="ru-RU"/>
        </w:rPr>
        <w:t>застройки города</w:t>
      </w:r>
      <w:proofErr w:type="gramEnd"/>
      <w:r w:rsidRPr="00BA1C25">
        <w:rPr>
          <w:rFonts w:ascii="Verdana" w:eastAsia="Times New Roman" w:hAnsi="Verdana" w:cs="Times New Roman"/>
          <w:color w:val="333333"/>
          <w:sz w:val="21"/>
          <w:szCs w:val="21"/>
          <w:lang w:eastAsia="ru-RU"/>
        </w:rPr>
        <w:t xml:space="preserve"> или иного поселения. Отказ в выдаче архитектурно-планировочного задания может быть обжалован заказчиком (застройщиком) соответственно в орган исполнительной власти субъекта Российской Федерации, в орган местного самоуправления и (или) в суд.</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4. При строительстве отдельных архитектурных объектов, определенных утвержденной градостроительной документацией, архитектурно-планировочное задание должно разрабатываться на основе обязательного проведения </w:t>
      </w:r>
      <w:proofErr w:type="spellStart"/>
      <w:r w:rsidRPr="00BA1C25">
        <w:rPr>
          <w:rFonts w:ascii="Verdana" w:eastAsia="Times New Roman" w:hAnsi="Verdana" w:cs="Times New Roman"/>
          <w:color w:val="333333"/>
          <w:sz w:val="21"/>
          <w:szCs w:val="21"/>
          <w:lang w:eastAsia="ru-RU"/>
        </w:rPr>
        <w:t>предпроектных</w:t>
      </w:r>
      <w:proofErr w:type="spellEnd"/>
      <w:r w:rsidRPr="00BA1C25">
        <w:rPr>
          <w:rFonts w:ascii="Verdana" w:eastAsia="Times New Roman" w:hAnsi="Verdana" w:cs="Times New Roman"/>
          <w:color w:val="333333"/>
          <w:sz w:val="21"/>
          <w:szCs w:val="21"/>
          <w:lang w:eastAsia="ru-RU"/>
        </w:rPr>
        <w:t xml:space="preserve"> исследований или конкурсов на архитектурный проект. Порядок и условия проведения этих исследований или конкурсов определяются органами архитектуры и градостроительства субъектов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Конкурс на </w:t>
      </w:r>
      <w:proofErr w:type="gramStart"/>
      <w:r w:rsidRPr="00BA1C25">
        <w:rPr>
          <w:rFonts w:ascii="Verdana" w:eastAsia="Times New Roman" w:hAnsi="Verdana" w:cs="Times New Roman"/>
          <w:color w:val="333333"/>
          <w:sz w:val="21"/>
          <w:szCs w:val="21"/>
          <w:lang w:eastAsia="ru-RU"/>
        </w:rPr>
        <w:t>архитектурный проект</w:t>
      </w:r>
      <w:proofErr w:type="gramEnd"/>
      <w:r w:rsidRPr="00BA1C25">
        <w:rPr>
          <w:rFonts w:ascii="Verdana" w:eastAsia="Times New Roman" w:hAnsi="Verdana" w:cs="Times New Roman"/>
          <w:color w:val="333333"/>
          <w:sz w:val="21"/>
          <w:szCs w:val="21"/>
          <w:lang w:eastAsia="ru-RU"/>
        </w:rPr>
        <w:t xml:space="preserve"> проводится с участием общественных профессионально-творческих организаций (объединений) архитекторов. Жюри указанного конкурса не менее</w:t>
      </w:r>
      <w:proofErr w:type="gramStart"/>
      <w:r w:rsidRPr="00BA1C25">
        <w:rPr>
          <w:rFonts w:ascii="Verdana" w:eastAsia="Times New Roman" w:hAnsi="Verdana" w:cs="Times New Roman"/>
          <w:color w:val="333333"/>
          <w:sz w:val="21"/>
          <w:szCs w:val="21"/>
          <w:lang w:eastAsia="ru-RU"/>
        </w:rPr>
        <w:t>,</w:t>
      </w:r>
      <w:proofErr w:type="gramEnd"/>
      <w:r w:rsidRPr="00BA1C25">
        <w:rPr>
          <w:rFonts w:ascii="Verdana" w:eastAsia="Times New Roman" w:hAnsi="Verdana" w:cs="Times New Roman"/>
          <w:color w:val="333333"/>
          <w:sz w:val="21"/>
          <w:szCs w:val="21"/>
          <w:lang w:eastAsia="ru-RU"/>
        </w:rPr>
        <w:t xml:space="preserve"> чем на две трети своего состава должно состоять из архитекторов, имеющих соответствующие лицензии.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5. Разрешение на строительство выдается соответствующим органом архитектуры и градостроительства в порядке, установленном законодательством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Отказ в выдаче разрешения на строительство может быть обжалован заказчиком (застройщиков) соответственно в орган исполнительной власти субъекта Российской Федерации, в орган местного самоуправления и (или) в суд.</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6. Проекты, финансируемые за счет средств федерального бюджета и средств бюджетов субъектов Российской Федерации, до их утверждения проходят государственную вневедомственную экспертизу в порядке, установленном соответственно Правительством </w:t>
      </w:r>
      <w:r w:rsidRPr="00BA1C25">
        <w:rPr>
          <w:rFonts w:ascii="Verdana" w:eastAsia="Times New Roman" w:hAnsi="Verdana" w:cs="Times New Roman"/>
          <w:color w:val="333333"/>
          <w:sz w:val="21"/>
          <w:szCs w:val="21"/>
          <w:lang w:eastAsia="ru-RU"/>
        </w:rPr>
        <w:lastRenderedPageBreak/>
        <w:t>Российской Федерации или субъектом Российской Федерации. Необходимость проведения экспертизы проектов, финансируемых за счет граждан или юридических лиц, определяется лицами, осуществляющими финансирование. Экологическая экспертиза проводится независимо от источников финансирования проекта в порядке, установленном законодательством Российской Федерации об охране окружающей среды.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Выдавший архитектурно-планировочное задание орган архитектуры и градостроительства при проверке соответствия решений </w:t>
      </w:r>
      <w:proofErr w:type="gramStart"/>
      <w:r w:rsidRPr="00BA1C25">
        <w:rPr>
          <w:rFonts w:ascii="Verdana" w:eastAsia="Times New Roman" w:hAnsi="Verdana" w:cs="Times New Roman"/>
          <w:color w:val="333333"/>
          <w:sz w:val="21"/>
          <w:szCs w:val="21"/>
          <w:lang w:eastAsia="ru-RU"/>
        </w:rPr>
        <w:t>архитектурного проекта</w:t>
      </w:r>
      <w:proofErr w:type="gramEnd"/>
      <w:r w:rsidRPr="00BA1C25">
        <w:rPr>
          <w:rFonts w:ascii="Verdana" w:eastAsia="Times New Roman" w:hAnsi="Verdana" w:cs="Times New Roman"/>
          <w:color w:val="333333"/>
          <w:sz w:val="21"/>
          <w:szCs w:val="21"/>
          <w:lang w:eastAsia="ru-RU"/>
        </w:rPr>
        <w:t xml:space="preserve"> требованиям архитектурно-планировочного задания не вправе проводить экспертизу проекта по вопросам, не включенным в требования архитектурно-планировочного задания и находящимся в компетенции заказчика (застройщика) и автора архитектурного проекта.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Экспертиза </w:t>
      </w:r>
      <w:proofErr w:type="gramStart"/>
      <w:r w:rsidRPr="00BA1C25">
        <w:rPr>
          <w:rFonts w:ascii="Verdana" w:eastAsia="Times New Roman" w:hAnsi="Verdana" w:cs="Times New Roman"/>
          <w:color w:val="333333"/>
          <w:sz w:val="21"/>
          <w:szCs w:val="21"/>
          <w:lang w:eastAsia="ru-RU"/>
        </w:rPr>
        <w:t>архитектурных проектов</w:t>
      </w:r>
      <w:proofErr w:type="gramEnd"/>
      <w:r w:rsidRPr="00BA1C25">
        <w:rPr>
          <w:rFonts w:ascii="Verdana" w:eastAsia="Times New Roman" w:hAnsi="Verdana" w:cs="Times New Roman"/>
          <w:color w:val="333333"/>
          <w:sz w:val="21"/>
          <w:szCs w:val="21"/>
          <w:lang w:eastAsia="ru-RU"/>
        </w:rPr>
        <w:t xml:space="preserve"> проводится только архитектором, имеющим лицензию на осуществление архитектурной деятельности.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7. Архитектурный проект, учитывающий требования градостроительного законодательства, государственных стандартов в области проектирования и строительства, строительных норм и правил, соответствующих градостроительных нормативов, правил </w:t>
      </w:r>
      <w:proofErr w:type="gramStart"/>
      <w:r w:rsidRPr="00BA1C25">
        <w:rPr>
          <w:rFonts w:ascii="Verdana" w:eastAsia="Times New Roman" w:hAnsi="Verdana" w:cs="Times New Roman"/>
          <w:color w:val="333333"/>
          <w:sz w:val="21"/>
          <w:szCs w:val="21"/>
          <w:lang w:eastAsia="ru-RU"/>
        </w:rPr>
        <w:t>застройки города</w:t>
      </w:r>
      <w:proofErr w:type="gramEnd"/>
      <w:r w:rsidRPr="00BA1C25">
        <w:rPr>
          <w:rFonts w:ascii="Verdana" w:eastAsia="Times New Roman" w:hAnsi="Verdana" w:cs="Times New Roman"/>
          <w:color w:val="333333"/>
          <w:sz w:val="21"/>
          <w:szCs w:val="21"/>
          <w:lang w:eastAsia="ru-RU"/>
        </w:rPr>
        <w:t xml:space="preserve"> или иного поселения, задания на проектирование и архитектурно-планировочного задания, является документом, обязательным для всех участников реализации архитектурного проекта со дня получения на его основе разрешения на строительство. Один экземпляр </w:t>
      </w:r>
      <w:proofErr w:type="gramStart"/>
      <w:r w:rsidRPr="00BA1C25">
        <w:rPr>
          <w:rFonts w:ascii="Verdana" w:eastAsia="Times New Roman" w:hAnsi="Verdana" w:cs="Times New Roman"/>
          <w:color w:val="333333"/>
          <w:sz w:val="21"/>
          <w:szCs w:val="21"/>
          <w:lang w:eastAsia="ru-RU"/>
        </w:rPr>
        <w:t>архитектурного проекта</w:t>
      </w:r>
      <w:proofErr w:type="gramEnd"/>
      <w:r w:rsidRPr="00BA1C25">
        <w:rPr>
          <w:rFonts w:ascii="Verdana" w:eastAsia="Times New Roman" w:hAnsi="Verdana" w:cs="Times New Roman"/>
          <w:color w:val="333333"/>
          <w:sz w:val="21"/>
          <w:szCs w:val="21"/>
          <w:lang w:eastAsia="ru-RU"/>
        </w:rPr>
        <w:t xml:space="preserve"> и исполнительная документация сдаются на хранение в соответствующий орган архитектуры и градостроительства с последующей передачей указанных документов в государственный архив в порядке, установленном законодательством Российской Федерации. </w:t>
      </w:r>
      <w:proofErr w:type="gramStart"/>
      <w:r w:rsidRPr="00BA1C25">
        <w:rPr>
          <w:rFonts w:ascii="Verdana" w:eastAsia="Times New Roman" w:hAnsi="Verdana" w:cs="Times New Roman"/>
          <w:color w:val="333333"/>
          <w:sz w:val="21"/>
          <w:szCs w:val="21"/>
          <w:lang w:eastAsia="ru-RU"/>
        </w:rPr>
        <w:t>Контроль за</w:t>
      </w:r>
      <w:proofErr w:type="gramEnd"/>
      <w:r w:rsidRPr="00BA1C25">
        <w:rPr>
          <w:rFonts w:ascii="Verdana" w:eastAsia="Times New Roman" w:hAnsi="Verdana" w:cs="Times New Roman"/>
          <w:color w:val="333333"/>
          <w:sz w:val="21"/>
          <w:szCs w:val="21"/>
          <w:lang w:eastAsia="ru-RU"/>
        </w:rPr>
        <w:t xml:space="preserve"> реализацией архитектурного проекта осуществляется заказчиком (застройщиком), автором архитектурного проекта в порядке авторского надзора за строительством архитектурного объекта, инспекцией государственного архитектурно-строительного надзора, а также соответствующими органами архитектуры и градостроительства.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Глава II. ЛИЦЕНЗИРОВАНИЕ АРХИТЕКТУРНОЙ ДЕЯТЕЛЬНОСТИ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4. Архитектурная деятельность, требующая лицензирования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Создание архитектурных проектов и архитектурных объектов в целях обеспечения благоприятной среды жизнедеятельности человека и общества, удобства и надежности зданий и сооружений, сохранения архитектурного облика сложившейся </w:t>
      </w:r>
      <w:proofErr w:type="gramStart"/>
      <w:r w:rsidRPr="00BA1C25">
        <w:rPr>
          <w:rFonts w:ascii="Verdana" w:eastAsia="Times New Roman" w:hAnsi="Verdana" w:cs="Times New Roman"/>
          <w:color w:val="333333"/>
          <w:sz w:val="21"/>
          <w:szCs w:val="21"/>
          <w:lang w:eastAsia="ru-RU"/>
        </w:rPr>
        <w:t>застройки города</w:t>
      </w:r>
      <w:proofErr w:type="gramEnd"/>
      <w:r w:rsidRPr="00BA1C25">
        <w:rPr>
          <w:rFonts w:ascii="Verdana" w:eastAsia="Times New Roman" w:hAnsi="Verdana" w:cs="Times New Roman"/>
          <w:color w:val="333333"/>
          <w:sz w:val="21"/>
          <w:szCs w:val="21"/>
          <w:lang w:eastAsia="ru-RU"/>
        </w:rPr>
        <w:t xml:space="preserve"> или иного поселения, историко-культурного наследия требует лицензирования архитектурной деятельности, осуществляемой гражданами и юридическими лицами.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5. Порядок лицензирования архитектурной деятельности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 Лицензирование архитектурной деятельности осуществляется Федеральным лицензионным архитектурным органом и его территориальными лицензионными архитектурными органами, которые ведут соответственно реестры выданных ими лицензий на архитектурную деятельность в Российской Федерации и на территории субъектов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2. Лицензионные архитектурные органы могут временно приостанавливать действие выданных ими лицензий или аннулировать их в случае нарушения лицами, осуществляющими архитектурную деятельность, обязанностей, установленных статьей 13 настоящего Федерального закона. Решение о временном приостановлении действия лицензии или об аннулировании ее может быть обжаловано в суд.</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lastRenderedPageBreak/>
        <w:t>3. Архитектурная деятельность в зонах регулирования застройки и зонах охраны памятников истории и культуры (зонах охраны) подлежит лицензированию органами, установленными настоящей статьей.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4. Порядок создания лицензионных архитектурных органов и порядок лицензирования архитектурной деятельности устанавливаются положениями, разработанными Федеральным органом архитектуры и градостроительства совместно с общественной общероссийской профессионально-творческой организацией (объединением) архитекторов и утвержденными Правительством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6. Архитектурная деятельность граждан, не требующая лицензирования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Не требует лицензирования архитектурная деятельность граждан, осуществляемая под руководством архитектора, имеющего лицензию, и архитектурная деятельность по созданию и реализации </w:t>
      </w:r>
      <w:proofErr w:type="gramStart"/>
      <w:r w:rsidRPr="00BA1C25">
        <w:rPr>
          <w:rFonts w:ascii="Verdana" w:eastAsia="Times New Roman" w:hAnsi="Verdana" w:cs="Times New Roman"/>
          <w:color w:val="333333"/>
          <w:sz w:val="21"/>
          <w:szCs w:val="21"/>
          <w:lang w:eastAsia="ru-RU"/>
        </w:rPr>
        <w:t>архитектурного проекта</w:t>
      </w:r>
      <w:proofErr w:type="gramEnd"/>
      <w:r w:rsidRPr="00BA1C25">
        <w:rPr>
          <w:rFonts w:ascii="Verdana" w:eastAsia="Times New Roman" w:hAnsi="Verdana" w:cs="Times New Roman"/>
          <w:color w:val="333333"/>
          <w:sz w:val="21"/>
          <w:szCs w:val="21"/>
          <w:lang w:eastAsia="ru-RU"/>
        </w:rPr>
        <w:t xml:space="preserve"> по объектам, не требующим разрешения на строительство, а также участие в конкурсе на архитектурный проект, если условиями конкурса не предусмотрено иное.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7. Условия лицензии гражданами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Правом на получение лицензии обладает гражданин Российской Федерации, имеющий высшее архитектурное образование, стаж работы по специальности не менее двух лет, обладающий знанием требований, предъявляемых к проектированию и строительству в Российской Федерации. В исключительных случаях указанная лицензия может быть выдана лицу, не имеющему высшего архитектурного образования, при наличии стажа работы в области архитектурной деятельности не менее десяти лет.</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8. Право на осуществление архитектурной деятельности гражданами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Лицензия на архитектурную деятельность дает право гражданам (архитекторам) на осуществление архитектурной </w:t>
      </w:r>
      <w:proofErr w:type="gramStart"/>
      <w:r w:rsidRPr="00BA1C25">
        <w:rPr>
          <w:rFonts w:ascii="Verdana" w:eastAsia="Times New Roman" w:hAnsi="Verdana" w:cs="Times New Roman"/>
          <w:color w:val="333333"/>
          <w:sz w:val="21"/>
          <w:szCs w:val="21"/>
          <w:lang w:eastAsia="ru-RU"/>
        </w:rPr>
        <w:t>деятельности</w:t>
      </w:r>
      <w:proofErr w:type="gramEnd"/>
      <w:r w:rsidRPr="00BA1C25">
        <w:rPr>
          <w:rFonts w:ascii="Verdana" w:eastAsia="Times New Roman" w:hAnsi="Verdana" w:cs="Times New Roman"/>
          <w:color w:val="333333"/>
          <w:sz w:val="21"/>
          <w:szCs w:val="21"/>
          <w:lang w:eastAsia="ru-RU"/>
        </w:rPr>
        <w:t xml:space="preserve"> как в форме предпринимательства, так и в других формах деятельности, предусмотренных гражданским законодательством и законодательством о труде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9. Требование, предъявляемое к юридическому лицу, осуществляющему архитектурную деятельность</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 Юридическое лицо осуществляет архитектурную деятельность на основании лицензии. Лицензия выдается юридическому лицу при наличии лиценз</w:t>
      </w:r>
      <w:proofErr w:type="gramStart"/>
      <w:r w:rsidRPr="00BA1C25">
        <w:rPr>
          <w:rFonts w:ascii="Verdana" w:eastAsia="Times New Roman" w:hAnsi="Verdana" w:cs="Times New Roman"/>
          <w:color w:val="333333"/>
          <w:sz w:val="21"/>
          <w:szCs w:val="21"/>
          <w:lang w:eastAsia="ru-RU"/>
        </w:rPr>
        <w:t>ии у о</w:t>
      </w:r>
      <w:proofErr w:type="gramEnd"/>
      <w:r w:rsidRPr="00BA1C25">
        <w:rPr>
          <w:rFonts w:ascii="Verdana" w:eastAsia="Times New Roman" w:hAnsi="Verdana" w:cs="Times New Roman"/>
          <w:color w:val="333333"/>
          <w:sz w:val="21"/>
          <w:szCs w:val="21"/>
          <w:lang w:eastAsia="ru-RU"/>
        </w:rPr>
        <w:t>дного из руководителей юридического лица или у архитектора, состоящего с данным юридическим лицом в трудовых отношениях и непосредственно ведущего проектирование.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2. Если руководителем юридического лица, которое осуществляет исключительно разработку документации для строительства объектов жилищно-гражданского назначения, является архитектор, имеющий лицензию, то данное юридическое лицо вправе выполнять указанную работу без получения лицензии на проектные работы.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10. Архитектурная деятельность иностранных граждан, лиц без гражданства и иностранных юридических лиц</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Иностранные граждане, лица без гражданства и иностранные юридические лица осуществляют архитектурную деятельность наравне с гражданами и юридическими лицами Российской Федерации, если это предусмотрено международным договором Российской Федерации. При отсутствии соответствующего международного договора Российской Федерации иностранные </w:t>
      </w:r>
      <w:r w:rsidRPr="00BA1C25">
        <w:rPr>
          <w:rFonts w:ascii="Verdana" w:eastAsia="Times New Roman" w:hAnsi="Verdana" w:cs="Times New Roman"/>
          <w:color w:val="333333"/>
          <w:sz w:val="21"/>
          <w:szCs w:val="21"/>
          <w:lang w:eastAsia="ru-RU"/>
        </w:rPr>
        <w:lastRenderedPageBreak/>
        <w:t xml:space="preserve">граждане, лица без гражданства и иностранные юридические лица могут принимать участие в архитектурной деятельности на территории Российской Федерации только совместно с архитектором - гражданином или юридическим лицом Российской Федерации, </w:t>
      </w:r>
      <w:proofErr w:type="gramStart"/>
      <w:r w:rsidRPr="00BA1C25">
        <w:rPr>
          <w:rFonts w:ascii="Verdana" w:eastAsia="Times New Roman" w:hAnsi="Verdana" w:cs="Times New Roman"/>
          <w:color w:val="333333"/>
          <w:sz w:val="21"/>
          <w:szCs w:val="21"/>
          <w:lang w:eastAsia="ru-RU"/>
        </w:rPr>
        <w:t>имеющими</w:t>
      </w:r>
      <w:proofErr w:type="gramEnd"/>
      <w:r w:rsidRPr="00BA1C25">
        <w:rPr>
          <w:rFonts w:ascii="Verdana" w:eastAsia="Times New Roman" w:hAnsi="Verdana" w:cs="Times New Roman"/>
          <w:color w:val="333333"/>
          <w:sz w:val="21"/>
          <w:szCs w:val="21"/>
          <w:lang w:eastAsia="ru-RU"/>
        </w:rPr>
        <w:t xml:space="preserve"> лицензии.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11. Архитектурная деятельность граждан и юридических лиц Российской Федерации на территории иностранных государств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Иностранные граждане, лица без гражданства и иностранные юридические лица осуществляют архитектурную деятельность наравне с гражданами и юридическими лицами Российской Федерации. При отсутствии соответствующего международного договора Российской Федерации иностранные граждане, лица без гражданства и иностранные юридические лица могут принимать участие в архитектурной деятельности на территории Российской Федерации только совместно с архитектором - гражданином или юридическим лицом Российской Федерации, </w:t>
      </w:r>
      <w:proofErr w:type="gramStart"/>
      <w:r w:rsidRPr="00BA1C25">
        <w:rPr>
          <w:rFonts w:ascii="Verdana" w:eastAsia="Times New Roman" w:hAnsi="Verdana" w:cs="Times New Roman"/>
          <w:color w:val="333333"/>
          <w:sz w:val="21"/>
          <w:szCs w:val="21"/>
          <w:lang w:eastAsia="ru-RU"/>
        </w:rPr>
        <w:t>имеющими</w:t>
      </w:r>
      <w:proofErr w:type="gramEnd"/>
      <w:r w:rsidRPr="00BA1C25">
        <w:rPr>
          <w:rFonts w:ascii="Verdana" w:eastAsia="Times New Roman" w:hAnsi="Verdana" w:cs="Times New Roman"/>
          <w:color w:val="333333"/>
          <w:sz w:val="21"/>
          <w:szCs w:val="21"/>
          <w:lang w:eastAsia="ru-RU"/>
        </w:rPr>
        <w:t xml:space="preserve"> лицензии.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11. Архитектурная деятельность граждан и юридических лиц Российской Федерации на территории иностранных государств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Граждане и юридические лица Российской Федерации могут осуществлять архитектурную деятельность на территории иностранных государств, если это не противоречит международным договорам Российской Федерации и законодательству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 xml:space="preserve">Глава III. ПРАВА И ОБЯЗАННОСТИ ГРАЖДАН И ЮРИДИЧЕСКИХ </w:t>
      </w:r>
      <w:proofErr w:type="gramStart"/>
      <w:r w:rsidRPr="00BA1C25">
        <w:rPr>
          <w:rFonts w:ascii="Verdana" w:eastAsia="Times New Roman" w:hAnsi="Verdana" w:cs="Times New Roman"/>
          <w:b/>
          <w:bCs/>
          <w:color w:val="333333"/>
          <w:sz w:val="21"/>
          <w:szCs w:val="21"/>
          <w:lang w:eastAsia="ru-RU"/>
        </w:rPr>
        <w:t>ЛИЦ</w:t>
      </w:r>
      <w:proofErr w:type="gramEnd"/>
      <w:r w:rsidRPr="00BA1C25">
        <w:rPr>
          <w:rFonts w:ascii="Verdana" w:eastAsia="Times New Roman" w:hAnsi="Verdana" w:cs="Times New Roman"/>
          <w:b/>
          <w:bCs/>
          <w:color w:val="333333"/>
          <w:sz w:val="21"/>
          <w:szCs w:val="21"/>
          <w:lang w:eastAsia="ru-RU"/>
        </w:rPr>
        <w:t xml:space="preserve"> ОСУЩЕСТВЛЯЮЩИХ АРХИТЕКТУРНУЮ ДЕЯТЕЛЬНОСТЬ</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Статья 12. Права архитектора и юридического лица, </w:t>
      </w:r>
      <w:proofErr w:type="gramStart"/>
      <w:r w:rsidRPr="00BA1C25">
        <w:rPr>
          <w:rFonts w:ascii="Verdana" w:eastAsia="Times New Roman" w:hAnsi="Verdana" w:cs="Times New Roman"/>
          <w:color w:val="333333"/>
          <w:sz w:val="21"/>
          <w:szCs w:val="21"/>
          <w:lang w:eastAsia="ru-RU"/>
        </w:rPr>
        <w:t>имеющих</w:t>
      </w:r>
      <w:proofErr w:type="gramEnd"/>
      <w:r w:rsidRPr="00BA1C25">
        <w:rPr>
          <w:rFonts w:ascii="Verdana" w:eastAsia="Times New Roman" w:hAnsi="Verdana" w:cs="Times New Roman"/>
          <w:color w:val="333333"/>
          <w:sz w:val="21"/>
          <w:szCs w:val="21"/>
          <w:lang w:eastAsia="ru-RU"/>
        </w:rPr>
        <w:t xml:space="preserve"> лицензии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Архитектор и юридическое лицо, имеющие лицензии, на основании договора с заказчиком (застройщиком) имеют право:</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запрашивать и получать от соответствующих органов архитектурно-планировочное задание, иные сведения и исходные документы, необходимые для </w:t>
      </w:r>
      <w:proofErr w:type="spellStart"/>
      <w:r w:rsidRPr="00BA1C25">
        <w:rPr>
          <w:rFonts w:ascii="Verdana" w:eastAsia="Times New Roman" w:hAnsi="Verdana" w:cs="Times New Roman"/>
          <w:color w:val="333333"/>
          <w:sz w:val="21"/>
          <w:szCs w:val="21"/>
          <w:lang w:eastAsia="ru-RU"/>
        </w:rPr>
        <w:t>предпроектных</w:t>
      </w:r>
      <w:proofErr w:type="spellEnd"/>
      <w:r w:rsidRPr="00BA1C25">
        <w:rPr>
          <w:rFonts w:ascii="Verdana" w:eastAsia="Times New Roman" w:hAnsi="Verdana" w:cs="Times New Roman"/>
          <w:color w:val="333333"/>
          <w:sz w:val="21"/>
          <w:szCs w:val="21"/>
          <w:lang w:eastAsia="ru-RU"/>
        </w:rPr>
        <w:t xml:space="preserve"> исследований, проектирования и строительства архитектурного объекта;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осуществлять защиту согласованных с заказчиком (застройщиком) </w:t>
      </w:r>
      <w:proofErr w:type="gramStart"/>
      <w:r w:rsidRPr="00BA1C25">
        <w:rPr>
          <w:rFonts w:ascii="Verdana" w:eastAsia="Times New Roman" w:hAnsi="Verdana" w:cs="Times New Roman"/>
          <w:color w:val="333333"/>
          <w:sz w:val="21"/>
          <w:szCs w:val="21"/>
          <w:lang w:eastAsia="ru-RU"/>
        </w:rPr>
        <w:t>архитектурных решений</w:t>
      </w:r>
      <w:proofErr w:type="gramEnd"/>
      <w:r w:rsidRPr="00BA1C25">
        <w:rPr>
          <w:rFonts w:ascii="Verdana" w:eastAsia="Times New Roman" w:hAnsi="Verdana" w:cs="Times New Roman"/>
          <w:color w:val="333333"/>
          <w:sz w:val="21"/>
          <w:szCs w:val="21"/>
          <w:lang w:eastAsia="ru-RU"/>
        </w:rPr>
        <w:t xml:space="preserve"> при их экспертизе и рассмотрении в соответствующих органах;</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участвовать в разработке всех разделов документации для строительства, согласовывая все изменения </w:t>
      </w:r>
      <w:proofErr w:type="gramStart"/>
      <w:r w:rsidRPr="00BA1C25">
        <w:rPr>
          <w:rFonts w:ascii="Verdana" w:eastAsia="Times New Roman" w:hAnsi="Verdana" w:cs="Times New Roman"/>
          <w:color w:val="333333"/>
          <w:sz w:val="21"/>
          <w:szCs w:val="21"/>
          <w:lang w:eastAsia="ru-RU"/>
        </w:rPr>
        <w:t>архитектурных решений</w:t>
      </w:r>
      <w:proofErr w:type="gramEnd"/>
      <w:r w:rsidRPr="00BA1C25">
        <w:rPr>
          <w:rFonts w:ascii="Verdana" w:eastAsia="Times New Roman" w:hAnsi="Verdana" w:cs="Times New Roman"/>
          <w:color w:val="333333"/>
          <w:sz w:val="21"/>
          <w:szCs w:val="21"/>
          <w:lang w:eastAsia="ru-RU"/>
        </w:rPr>
        <w:t xml:space="preserve"> принятого архитектурного проекта, или принимать на себя по поручению заказчика (застройщика) руководство разработкой всех разделов документации для строительства;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привлекать на договорной основе к разработке документации для строительства необходимых помощников, консультантов и технических работников, принимая на себя ответственность за объем и качество выполненных ими работ;</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представлять и защищать интересы заказчика (застройщика) по его поручению при заключении договора подряда на строительство архитектурного объекта; оказывать содействие в организации или в проведении торгов (аукционов или конкурсов) для заключения договоров на строительство;</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осуществлять авторский надзор за строительством архитектурного объекта или по поручению заказчика (застройщика) быть его ответственным представителем на строительстве данного </w:t>
      </w:r>
      <w:r w:rsidRPr="00BA1C25">
        <w:rPr>
          <w:rFonts w:ascii="Verdana" w:eastAsia="Times New Roman" w:hAnsi="Verdana" w:cs="Times New Roman"/>
          <w:color w:val="333333"/>
          <w:sz w:val="21"/>
          <w:szCs w:val="21"/>
          <w:lang w:eastAsia="ru-RU"/>
        </w:rPr>
        <w:lastRenderedPageBreak/>
        <w:t xml:space="preserve">объекта, осуществляя </w:t>
      </w:r>
      <w:proofErr w:type="gramStart"/>
      <w:r w:rsidRPr="00BA1C25">
        <w:rPr>
          <w:rFonts w:ascii="Verdana" w:eastAsia="Times New Roman" w:hAnsi="Verdana" w:cs="Times New Roman"/>
          <w:color w:val="333333"/>
          <w:sz w:val="21"/>
          <w:szCs w:val="21"/>
          <w:lang w:eastAsia="ru-RU"/>
        </w:rPr>
        <w:t>контроль за</w:t>
      </w:r>
      <w:proofErr w:type="gramEnd"/>
      <w:r w:rsidRPr="00BA1C25">
        <w:rPr>
          <w:rFonts w:ascii="Verdana" w:eastAsia="Times New Roman" w:hAnsi="Verdana" w:cs="Times New Roman"/>
          <w:color w:val="333333"/>
          <w:sz w:val="21"/>
          <w:szCs w:val="21"/>
          <w:lang w:eastAsia="ru-RU"/>
        </w:rPr>
        <w:t xml:space="preserve"> качеством строительных материалов, качеством и объемом выполняемых строительно-монтажных работ и финансовый контроль;</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принимать участие в приемке архитектурного объекта в эксплуатацию или по поручению заказчика (застройщика) быть его ответственным представителем при приемке указанного объекта в эксплуатацию;</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проводить экспертизу </w:t>
      </w:r>
      <w:proofErr w:type="gramStart"/>
      <w:r w:rsidRPr="00BA1C25">
        <w:rPr>
          <w:rFonts w:ascii="Verdana" w:eastAsia="Times New Roman" w:hAnsi="Verdana" w:cs="Times New Roman"/>
          <w:color w:val="333333"/>
          <w:sz w:val="21"/>
          <w:szCs w:val="21"/>
          <w:lang w:eastAsia="ru-RU"/>
        </w:rPr>
        <w:t>архитектурных проектов</w:t>
      </w:r>
      <w:proofErr w:type="gramEnd"/>
      <w:r w:rsidRPr="00BA1C25">
        <w:rPr>
          <w:rFonts w:ascii="Verdana" w:eastAsia="Times New Roman" w:hAnsi="Verdana" w:cs="Times New Roman"/>
          <w:color w:val="333333"/>
          <w:sz w:val="21"/>
          <w:szCs w:val="21"/>
          <w:lang w:eastAsia="ru-RU"/>
        </w:rPr>
        <w:t xml:space="preserve"> и консультации по вопросам инвестирования, строительства и эксплуатации архитектурных объектов, а также выполнять иные функции заказчика (застройщика).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Статья 13. Основные обязанности архитектора и юридического лица, </w:t>
      </w:r>
      <w:proofErr w:type="gramStart"/>
      <w:r w:rsidRPr="00BA1C25">
        <w:rPr>
          <w:rFonts w:ascii="Verdana" w:eastAsia="Times New Roman" w:hAnsi="Verdana" w:cs="Times New Roman"/>
          <w:color w:val="333333"/>
          <w:sz w:val="21"/>
          <w:szCs w:val="21"/>
          <w:lang w:eastAsia="ru-RU"/>
        </w:rPr>
        <w:t>имеющих</w:t>
      </w:r>
      <w:proofErr w:type="gramEnd"/>
      <w:r w:rsidRPr="00BA1C25">
        <w:rPr>
          <w:rFonts w:ascii="Verdana" w:eastAsia="Times New Roman" w:hAnsi="Verdana" w:cs="Times New Roman"/>
          <w:color w:val="333333"/>
          <w:sz w:val="21"/>
          <w:szCs w:val="21"/>
          <w:lang w:eastAsia="ru-RU"/>
        </w:rPr>
        <w:t xml:space="preserve"> лицензию</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 Архитектор и юридическое лицо, имеющие лицензии, при осуществлении архитектурной деятельности обязаны соблюдать:</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законодательство Российской Федерации и законодательство субъектов Российской Федерации в области архитектурной деятельности;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государственные стандарты в области проектирования и строительства;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градостроительные нормативы, строительные, а также экологические нормы и правила;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порядок осуществления градостроительной деятельности на территории соответствующего субъекта Российской Федерации и правила </w:t>
      </w:r>
      <w:proofErr w:type="gramStart"/>
      <w:r w:rsidRPr="00BA1C25">
        <w:rPr>
          <w:rFonts w:ascii="Verdana" w:eastAsia="Times New Roman" w:hAnsi="Verdana" w:cs="Times New Roman"/>
          <w:color w:val="333333"/>
          <w:sz w:val="21"/>
          <w:szCs w:val="21"/>
          <w:lang w:eastAsia="ru-RU"/>
        </w:rPr>
        <w:t>застройки города</w:t>
      </w:r>
      <w:proofErr w:type="gramEnd"/>
      <w:r w:rsidRPr="00BA1C25">
        <w:rPr>
          <w:rFonts w:ascii="Verdana" w:eastAsia="Times New Roman" w:hAnsi="Verdana" w:cs="Times New Roman"/>
          <w:color w:val="333333"/>
          <w:sz w:val="21"/>
          <w:szCs w:val="21"/>
          <w:lang w:eastAsia="ru-RU"/>
        </w:rPr>
        <w:t xml:space="preserve"> или иного поселения;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требования архитектурно-планировочного задания;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требования заказчика (застройщика), изложенные в задании на проектирование, не противоречащие требованиям настоящей статьи.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2. Архитектор, имеющий лицензию, не вправе разглашать информацию о намерениях заказчика (застройщика) по реализации </w:t>
      </w:r>
      <w:proofErr w:type="gramStart"/>
      <w:r w:rsidRPr="00BA1C25">
        <w:rPr>
          <w:rFonts w:ascii="Verdana" w:eastAsia="Times New Roman" w:hAnsi="Verdana" w:cs="Times New Roman"/>
          <w:color w:val="333333"/>
          <w:sz w:val="21"/>
          <w:szCs w:val="21"/>
          <w:lang w:eastAsia="ru-RU"/>
        </w:rPr>
        <w:t>архитектурного проекта</w:t>
      </w:r>
      <w:proofErr w:type="gramEnd"/>
      <w:r w:rsidRPr="00BA1C25">
        <w:rPr>
          <w:rFonts w:ascii="Verdana" w:eastAsia="Times New Roman" w:hAnsi="Verdana" w:cs="Times New Roman"/>
          <w:color w:val="333333"/>
          <w:sz w:val="21"/>
          <w:szCs w:val="21"/>
          <w:lang w:eastAsia="ru-RU"/>
        </w:rPr>
        <w:t xml:space="preserve"> без его согласия.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3. </w:t>
      </w:r>
      <w:proofErr w:type="gramStart"/>
      <w:r w:rsidRPr="00BA1C25">
        <w:rPr>
          <w:rFonts w:ascii="Verdana" w:eastAsia="Times New Roman" w:hAnsi="Verdana" w:cs="Times New Roman"/>
          <w:color w:val="333333"/>
          <w:sz w:val="21"/>
          <w:szCs w:val="21"/>
          <w:lang w:eastAsia="ru-RU"/>
        </w:rPr>
        <w:t>Архитектор, имеющий лицензию, не вправе принимать не себя обязательства ответственного представителя заказчика (застройщика) при заключении договора подряда на строительство, при авторском надзоре за строительством архитектурного объекта и при приемке указанного объекта в эксплуатацию при наличии личной заинтересованности в прибылях подрядной организации, участвующей в торгах подряда, а также не вправе участвовать в конкурсе на архитектурный проект, являясь членом жюри данного конкурса</w:t>
      </w:r>
      <w:proofErr w:type="gramEnd"/>
      <w:r w:rsidRPr="00BA1C25">
        <w:rPr>
          <w:rFonts w:ascii="Verdana" w:eastAsia="Times New Roman" w:hAnsi="Verdana" w:cs="Times New Roman"/>
          <w:color w:val="333333"/>
          <w:sz w:val="21"/>
          <w:szCs w:val="21"/>
          <w:lang w:eastAsia="ru-RU"/>
        </w:rPr>
        <w:t>.</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14. Договорные отношения в области архитектурной деятельности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Создание, реализация и иное использование </w:t>
      </w:r>
      <w:proofErr w:type="gramStart"/>
      <w:r w:rsidRPr="00BA1C25">
        <w:rPr>
          <w:rFonts w:ascii="Verdana" w:eastAsia="Times New Roman" w:hAnsi="Verdana" w:cs="Times New Roman"/>
          <w:color w:val="333333"/>
          <w:sz w:val="21"/>
          <w:szCs w:val="21"/>
          <w:lang w:eastAsia="ru-RU"/>
        </w:rPr>
        <w:t>архитектурного проекта</w:t>
      </w:r>
      <w:proofErr w:type="gramEnd"/>
      <w:r w:rsidRPr="00BA1C25">
        <w:rPr>
          <w:rFonts w:ascii="Verdana" w:eastAsia="Times New Roman" w:hAnsi="Verdana" w:cs="Times New Roman"/>
          <w:color w:val="333333"/>
          <w:sz w:val="21"/>
          <w:szCs w:val="21"/>
          <w:lang w:eastAsia="ru-RU"/>
        </w:rPr>
        <w:t xml:space="preserve"> осуществляются только на основе договоров, заключаемых в соответствии с законодательством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15. Гарантии деятельности архитектора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 Органы государственной власти способствуют созданию организационных, ресурсных и иных условий для свободного творчества архитектора, развития архитектурной науки и образования.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2. Федеральный орган архитектуры и градостроительства, соответствующие органы субъектов Российской Федерации, а также общественные профессионально-творческие организации (объединения) архитекторов в соответствии с их уставами участвуют в защите прав архитектора и обеспечивают свободу творчества архитектора в пределах своей компетенции.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lastRenderedPageBreak/>
        <w:t>Глава IV. АВТОРСКОЕ ПРАВО НА ПРОИЗВЕДЕНИЯ АРХИТЕКТУРЫ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16. Объекты и субъекты авторского права на произведения архитектуры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 Отношения, возникающие при создании и использовании произведения архитектуры как объекта авторского права, регулируются Законом Российской Федерации «Об авторском праве и смежных правах» и настоящим Федеральным законом.</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2. Объектами авторского права на произведения архитектуры являются </w:t>
      </w:r>
      <w:proofErr w:type="gramStart"/>
      <w:r w:rsidRPr="00BA1C25">
        <w:rPr>
          <w:rFonts w:ascii="Verdana" w:eastAsia="Times New Roman" w:hAnsi="Verdana" w:cs="Times New Roman"/>
          <w:color w:val="333333"/>
          <w:sz w:val="21"/>
          <w:szCs w:val="21"/>
          <w:lang w:eastAsia="ru-RU"/>
        </w:rPr>
        <w:t>архитектурный проект</w:t>
      </w:r>
      <w:proofErr w:type="gramEnd"/>
      <w:r w:rsidRPr="00BA1C25">
        <w:rPr>
          <w:rFonts w:ascii="Verdana" w:eastAsia="Times New Roman" w:hAnsi="Verdana" w:cs="Times New Roman"/>
          <w:color w:val="333333"/>
          <w:sz w:val="21"/>
          <w:szCs w:val="21"/>
          <w:lang w:eastAsia="ru-RU"/>
        </w:rPr>
        <w:t>, разработанная на его основе документация для строительства, а также архитектурный объект.</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3. Гражданин, в результате творческого труда которого создан </w:t>
      </w:r>
      <w:proofErr w:type="gramStart"/>
      <w:r w:rsidRPr="00BA1C25">
        <w:rPr>
          <w:rFonts w:ascii="Verdana" w:eastAsia="Times New Roman" w:hAnsi="Verdana" w:cs="Times New Roman"/>
          <w:color w:val="333333"/>
          <w:sz w:val="21"/>
          <w:szCs w:val="21"/>
          <w:lang w:eastAsia="ru-RU"/>
        </w:rPr>
        <w:t>архитектурный проект</w:t>
      </w:r>
      <w:proofErr w:type="gramEnd"/>
      <w:r w:rsidRPr="00BA1C25">
        <w:rPr>
          <w:rFonts w:ascii="Verdana" w:eastAsia="Times New Roman" w:hAnsi="Verdana" w:cs="Times New Roman"/>
          <w:color w:val="333333"/>
          <w:sz w:val="21"/>
          <w:szCs w:val="21"/>
          <w:lang w:eastAsia="ru-RU"/>
        </w:rPr>
        <w:t xml:space="preserve">, признается автором архитектурного проекта. Ему принадлежит также авторское право на разработанную на основе </w:t>
      </w:r>
      <w:proofErr w:type="gramStart"/>
      <w:r w:rsidRPr="00BA1C25">
        <w:rPr>
          <w:rFonts w:ascii="Verdana" w:eastAsia="Times New Roman" w:hAnsi="Verdana" w:cs="Times New Roman"/>
          <w:color w:val="333333"/>
          <w:sz w:val="21"/>
          <w:szCs w:val="21"/>
          <w:lang w:eastAsia="ru-RU"/>
        </w:rPr>
        <w:t>архитектурного проекта</w:t>
      </w:r>
      <w:proofErr w:type="gramEnd"/>
      <w:r w:rsidRPr="00BA1C25">
        <w:rPr>
          <w:rFonts w:ascii="Verdana" w:eastAsia="Times New Roman" w:hAnsi="Verdana" w:cs="Times New Roman"/>
          <w:color w:val="333333"/>
          <w:sz w:val="21"/>
          <w:szCs w:val="21"/>
          <w:lang w:eastAsia="ru-RU"/>
        </w:rPr>
        <w:t xml:space="preserve"> документацию для строительства и на архитектурный объект.</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4. Лица, оказывающие автору произведения архитектуры техническую, консультационную или организационную помощь либо осуществляющие организацию проектирования и строительства, </w:t>
      </w:r>
      <w:proofErr w:type="gramStart"/>
      <w:r w:rsidRPr="00BA1C25">
        <w:rPr>
          <w:rFonts w:ascii="Verdana" w:eastAsia="Times New Roman" w:hAnsi="Verdana" w:cs="Times New Roman"/>
          <w:color w:val="333333"/>
          <w:sz w:val="21"/>
          <w:szCs w:val="21"/>
          <w:lang w:eastAsia="ru-RU"/>
        </w:rPr>
        <w:t>контроль за</w:t>
      </w:r>
      <w:proofErr w:type="gramEnd"/>
      <w:r w:rsidRPr="00BA1C25">
        <w:rPr>
          <w:rFonts w:ascii="Verdana" w:eastAsia="Times New Roman" w:hAnsi="Verdana" w:cs="Times New Roman"/>
          <w:color w:val="333333"/>
          <w:sz w:val="21"/>
          <w:szCs w:val="21"/>
          <w:lang w:eastAsia="ru-RU"/>
        </w:rPr>
        <w:t xml:space="preserve"> выполнением указанных работ, не могут быть признаны соавторами.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17. Имущественные права автора произведения архитектуры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1. Автор </w:t>
      </w:r>
      <w:proofErr w:type="gramStart"/>
      <w:r w:rsidRPr="00BA1C25">
        <w:rPr>
          <w:rFonts w:ascii="Verdana" w:eastAsia="Times New Roman" w:hAnsi="Verdana" w:cs="Times New Roman"/>
          <w:color w:val="333333"/>
          <w:sz w:val="21"/>
          <w:szCs w:val="21"/>
          <w:lang w:eastAsia="ru-RU"/>
        </w:rPr>
        <w:t>архитектурного проекта</w:t>
      </w:r>
      <w:proofErr w:type="gramEnd"/>
      <w:r w:rsidRPr="00BA1C25">
        <w:rPr>
          <w:rFonts w:ascii="Verdana" w:eastAsia="Times New Roman" w:hAnsi="Verdana" w:cs="Times New Roman"/>
          <w:color w:val="333333"/>
          <w:sz w:val="21"/>
          <w:szCs w:val="21"/>
          <w:lang w:eastAsia="ru-RU"/>
        </w:rPr>
        <w:t xml:space="preserve"> имеет исключительное право использовать свой архитектурный проект или разрешать использовать его для реализации путем разработки документации для строительства и строительства архитектурного объекта.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Автор </w:t>
      </w:r>
      <w:proofErr w:type="gramStart"/>
      <w:r w:rsidRPr="00BA1C25">
        <w:rPr>
          <w:rFonts w:ascii="Verdana" w:eastAsia="Times New Roman" w:hAnsi="Verdana" w:cs="Times New Roman"/>
          <w:color w:val="333333"/>
          <w:sz w:val="21"/>
          <w:szCs w:val="21"/>
          <w:lang w:eastAsia="ru-RU"/>
        </w:rPr>
        <w:t>архитектурного проекта</w:t>
      </w:r>
      <w:proofErr w:type="gramEnd"/>
      <w:r w:rsidRPr="00BA1C25">
        <w:rPr>
          <w:rFonts w:ascii="Verdana" w:eastAsia="Times New Roman" w:hAnsi="Verdana" w:cs="Times New Roman"/>
          <w:color w:val="333333"/>
          <w:sz w:val="21"/>
          <w:szCs w:val="21"/>
          <w:lang w:eastAsia="ru-RU"/>
        </w:rPr>
        <w:t xml:space="preserve"> вправе требовать от заказчика предоставления права на участие в реализации своего проекта, если иное не предусмотрено договором.</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2. Автор </w:t>
      </w:r>
      <w:proofErr w:type="gramStart"/>
      <w:r w:rsidRPr="00BA1C25">
        <w:rPr>
          <w:rFonts w:ascii="Verdana" w:eastAsia="Times New Roman" w:hAnsi="Verdana" w:cs="Times New Roman"/>
          <w:color w:val="333333"/>
          <w:sz w:val="21"/>
          <w:szCs w:val="21"/>
          <w:lang w:eastAsia="ru-RU"/>
        </w:rPr>
        <w:t>архитектурного проекта</w:t>
      </w:r>
      <w:proofErr w:type="gramEnd"/>
      <w:r w:rsidRPr="00BA1C25">
        <w:rPr>
          <w:rFonts w:ascii="Verdana" w:eastAsia="Times New Roman" w:hAnsi="Verdana" w:cs="Times New Roman"/>
          <w:color w:val="333333"/>
          <w:sz w:val="21"/>
          <w:szCs w:val="21"/>
          <w:lang w:eastAsia="ru-RU"/>
        </w:rPr>
        <w:t xml:space="preserve"> имеет также исключительное право осуществлять или разрешать воспроизведение, распространение, публичный показ и переработку своего архитектурного проекта, разработанной на его основе документации для строительства, а также изображений архитектурного объекта, за исключением случаев, предусмотренных Законом Российской Федерации «Об авторском праве и смежных правах».</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3. Передача </w:t>
      </w:r>
      <w:proofErr w:type="gramStart"/>
      <w:r w:rsidRPr="00BA1C25">
        <w:rPr>
          <w:rFonts w:ascii="Verdana" w:eastAsia="Times New Roman" w:hAnsi="Verdana" w:cs="Times New Roman"/>
          <w:color w:val="333333"/>
          <w:sz w:val="21"/>
          <w:szCs w:val="21"/>
          <w:lang w:eastAsia="ru-RU"/>
        </w:rPr>
        <w:t>исключительных прав, установленных пунктами 1 и 2 настоящей статьи осуществляется</w:t>
      </w:r>
      <w:proofErr w:type="gramEnd"/>
      <w:r w:rsidRPr="00BA1C25">
        <w:rPr>
          <w:rFonts w:ascii="Verdana" w:eastAsia="Times New Roman" w:hAnsi="Verdana" w:cs="Times New Roman"/>
          <w:color w:val="333333"/>
          <w:sz w:val="21"/>
          <w:szCs w:val="21"/>
          <w:lang w:eastAsia="ru-RU"/>
        </w:rPr>
        <w:t xml:space="preserve"> на основании договоров.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4. Размер авторского вознаграждения за использование произведения архитектуры определяется договором и не может быть ниже минимальных ставок авторского вознаграждения, устанавливаемых Правительством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5. Использование </w:t>
      </w:r>
      <w:proofErr w:type="gramStart"/>
      <w:r w:rsidRPr="00BA1C25">
        <w:rPr>
          <w:rFonts w:ascii="Verdana" w:eastAsia="Times New Roman" w:hAnsi="Verdana" w:cs="Times New Roman"/>
          <w:color w:val="333333"/>
          <w:sz w:val="21"/>
          <w:szCs w:val="21"/>
          <w:lang w:eastAsia="ru-RU"/>
        </w:rPr>
        <w:t>архитектурного проекта</w:t>
      </w:r>
      <w:proofErr w:type="gramEnd"/>
      <w:r w:rsidRPr="00BA1C25">
        <w:rPr>
          <w:rFonts w:ascii="Verdana" w:eastAsia="Times New Roman" w:hAnsi="Verdana" w:cs="Times New Roman"/>
          <w:color w:val="333333"/>
          <w:sz w:val="21"/>
          <w:szCs w:val="21"/>
          <w:lang w:eastAsia="ru-RU"/>
        </w:rPr>
        <w:t xml:space="preserve"> для реализации допускается только однократно, если иное не установлено договором, в соответствии с которым создан архитектурный проект. При этом </w:t>
      </w:r>
      <w:proofErr w:type="gramStart"/>
      <w:r w:rsidRPr="00BA1C25">
        <w:rPr>
          <w:rFonts w:ascii="Verdana" w:eastAsia="Times New Roman" w:hAnsi="Verdana" w:cs="Times New Roman"/>
          <w:color w:val="333333"/>
          <w:sz w:val="21"/>
          <w:szCs w:val="21"/>
          <w:lang w:eastAsia="ru-RU"/>
        </w:rPr>
        <w:t>архитектурный проект</w:t>
      </w:r>
      <w:proofErr w:type="gramEnd"/>
      <w:r w:rsidRPr="00BA1C25">
        <w:rPr>
          <w:rFonts w:ascii="Verdana" w:eastAsia="Times New Roman" w:hAnsi="Verdana" w:cs="Times New Roman"/>
          <w:color w:val="333333"/>
          <w:sz w:val="21"/>
          <w:szCs w:val="21"/>
          <w:lang w:eastAsia="ru-RU"/>
        </w:rPr>
        <w:t>, а также выполненная на его основе документация для строительства могут быть использованы повторно исключительно с согласия автора архитектурного проекта и с выплатой автору или его наследникам авторского вознаграждения.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18. Личные неимущественные права автора произведения архитектуры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1. Автор архитектурного проекта имеет право на осуществление авторского </w:t>
      </w:r>
      <w:proofErr w:type="gramStart"/>
      <w:r w:rsidRPr="00BA1C25">
        <w:rPr>
          <w:rFonts w:ascii="Verdana" w:eastAsia="Times New Roman" w:hAnsi="Verdana" w:cs="Times New Roman"/>
          <w:color w:val="333333"/>
          <w:sz w:val="21"/>
          <w:szCs w:val="21"/>
          <w:lang w:eastAsia="ru-RU"/>
        </w:rPr>
        <w:t>контроля за</w:t>
      </w:r>
      <w:proofErr w:type="gramEnd"/>
      <w:r w:rsidRPr="00BA1C25">
        <w:rPr>
          <w:rFonts w:ascii="Verdana" w:eastAsia="Times New Roman" w:hAnsi="Verdana" w:cs="Times New Roman"/>
          <w:color w:val="333333"/>
          <w:sz w:val="21"/>
          <w:szCs w:val="21"/>
          <w:lang w:eastAsia="ru-RU"/>
        </w:rPr>
        <w:t xml:space="preserve"> разработкой документации для строительства и авторского надзора за строительством архитектурного объекта в порядке, установленном федеральным органом архитектуры и </w:t>
      </w:r>
      <w:r w:rsidRPr="00BA1C25">
        <w:rPr>
          <w:rFonts w:ascii="Verdana" w:eastAsia="Times New Roman" w:hAnsi="Verdana" w:cs="Times New Roman"/>
          <w:color w:val="333333"/>
          <w:sz w:val="21"/>
          <w:szCs w:val="21"/>
          <w:lang w:eastAsia="ru-RU"/>
        </w:rPr>
        <w:lastRenderedPageBreak/>
        <w:t>градостроительства, а также имеет другие личные неимущественные права, предусмотренные Законом Российской Федерации «Об авторском праве и смежных правах».</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2. Автор архитектурного объекта вправе требовать от собственника (владельца) этого объекта предоставления возможности осуществлять его фото- или видеосъемку, если иное не установлено договором, в соответствии с которым создан архитектурный проект.</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3. Защита личных неимущественных прав автора произведения архитектуры после его смерти осуществляется в </w:t>
      </w:r>
      <w:proofErr w:type="gramStart"/>
      <w:r w:rsidRPr="00BA1C25">
        <w:rPr>
          <w:rFonts w:ascii="Verdana" w:eastAsia="Times New Roman" w:hAnsi="Verdana" w:cs="Times New Roman"/>
          <w:color w:val="333333"/>
          <w:sz w:val="21"/>
          <w:szCs w:val="21"/>
          <w:lang w:eastAsia="ru-RU"/>
        </w:rPr>
        <w:t>порядке</w:t>
      </w:r>
      <w:proofErr w:type="gramEnd"/>
      <w:r w:rsidRPr="00BA1C25">
        <w:rPr>
          <w:rFonts w:ascii="Verdana" w:eastAsia="Times New Roman" w:hAnsi="Verdana" w:cs="Times New Roman"/>
          <w:color w:val="333333"/>
          <w:sz w:val="21"/>
          <w:szCs w:val="21"/>
          <w:lang w:eastAsia="ru-RU"/>
        </w:rPr>
        <w:t xml:space="preserve"> предусмотренном Гражданским кодексом Российской Федерации и Законом Российской Федерации «Об авторском праве и смежных правах».</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19. Авторское право на произведения архитектуры, созданные в порядке выполнения служебных обязанностей или служебного задания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 Личные неимущественные права в случае создания произведения архитектуры в порядке выполнения служебных обязанностей или служебного задания принадлежат его автору.</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2. Договор между работодателем и автором должен содержать предусмотренные Законом Российской Федерации «Об авторском праве и смежных правах» положения об урегулировании имущественных прав по использованию произведения архитектуры, созданного в порядке выполнения служебных обязанностей или служебного задания.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 xml:space="preserve">Глава V. ПОРЯДОК ИЗМЕНЕНИЙ </w:t>
      </w:r>
      <w:proofErr w:type="gramStart"/>
      <w:r w:rsidRPr="00BA1C25">
        <w:rPr>
          <w:rFonts w:ascii="Verdana" w:eastAsia="Times New Roman" w:hAnsi="Verdana" w:cs="Times New Roman"/>
          <w:b/>
          <w:bCs/>
          <w:color w:val="333333"/>
          <w:sz w:val="21"/>
          <w:szCs w:val="21"/>
          <w:lang w:eastAsia="ru-RU"/>
        </w:rPr>
        <w:t>АРХИТЕКТУРНОГО ПРОЕКТА</w:t>
      </w:r>
      <w:proofErr w:type="gramEnd"/>
      <w:r w:rsidRPr="00BA1C25">
        <w:rPr>
          <w:rFonts w:ascii="Verdana" w:eastAsia="Times New Roman" w:hAnsi="Verdana" w:cs="Times New Roman"/>
          <w:b/>
          <w:bCs/>
          <w:color w:val="333333"/>
          <w:sz w:val="21"/>
          <w:szCs w:val="21"/>
          <w:lang w:eastAsia="ru-RU"/>
        </w:rPr>
        <w:t xml:space="preserve"> И АРХИТЕКТУРНОГО ОБЪЕКТА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20. Изменения архитектурного проекта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1. Изменения </w:t>
      </w:r>
      <w:proofErr w:type="gramStart"/>
      <w:r w:rsidRPr="00BA1C25">
        <w:rPr>
          <w:rFonts w:ascii="Verdana" w:eastAsia="Times New Roman" w:hAnsi="Verdana" w:cs="Times New Roman"/>
          <w:color w:val="333333"/>
          <w:sz w:val="21"/>
          <w:szCs w:val="21"/>
          <w:lang w:eastAsia="ru-RU"/>
        </w:rPr>
        <w:t>архитектурного проекта</w:t>
      </w:r>
      <w:proofErr w:type="gramEnd"/>
      <w:r w:rsidRPr="00BA1C25">
        <w:rPr>
          <w:rFonts w:ascii="Verdana" w:eastAsia="Times New Roman" w:hAnsi="Verdana" w:cs="Times New Roman"/>
          <w:color w:val="333333"/>
          <w:sz w:val="21"/>
          <w:szCs w:val="21"/>
          <w:lang w:eastAsia="ru-RU"/>
        </w:rPr>
        <w:t xml:space="preserve"> при разработке документации для строительства или при строительстве архитектурного объекта производятся исключительно с согласия автора архитектурного проекта, а в случае отклонения от требований архитектурно-планировочного задания также по согласованию с соответствующим органом архитектуры и градостроительства.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2. Заказчик (застройщик) либо подрядчик вправе не привлекать автора </w:t>
      </w:r>
      <w:proofErr w:type="gramStart"/>
      <w:r w:rsidRPr="00BA1C25">
        <w:rPr>
          <w:rFonts w:ascii="Verdana" w:eastAsia="Times New Roman" w:hAnsi="Verdana" w:cs="Times New Roman"/>
          <w:color w:val="333333"/>
          <w:sz w:val="21"/>
          <w:szCs w:val="21"/>
          <w:lang w:eastAsia="ru-RU"/>
        </w:rPr>
        <w:t>архитектурного проекта</w:t>
      </w:r>
      <w:proofErr w:type="gramEnd"/>
      <w:r w:rsidRPr="00BA1C25">
        <w:rPr>
          <w:rFonts w:ascii="Verdana" w:eastAsia="Times New Roman" w:hAnsi="Verdana" w:cs="Times New Roman"/>
          <w:color w:val="333333"/>
          <w:sz w:val="21"/>
          <w:szCs w:val="21"/>
          <w:lang w:eastAsia="ru-RU"/>
        </w:rPr>
        <w:t xml:space="preserve"> с его согласия к разработке документации для строительства и к авторскому надзору за строительством архитектурного объекта при условии реализации архитектурного проекта без изменений.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3. Если автор </w:t>
      </w:r>
      <w:proofErr w:type="gramStart"/>
      <w:r w:rsidRPr="00BA1C25">
        <w:rPr>
          <w:rFonts w:ascii="Verdana" w:eastAsia="Times New Roman" w:hAnsi="Verdana" w:cs="Times New Roman"/>
          <w:color w:val="333333"/>
          <w:sz w:val="21"/>
          <w:szCs w:val="21"/>
          <w:lang w:eastAsia="ru-RU"/>
        </w:rPr>
        <w:t>архитектурного проекта</w:t>
      </w:r>
      <w:proofErr w:type="gramEnd"/>
      <w:r w:rsidRPr="00BA1C25">
        <w:rPr>
          <w:rFonts w:ascii="Verdana" w:eastAsia="Times New Roman" w:hAnsi="Verdana" w:cs="Times New Roman"/>
          <w:color w:val="333333"/>
          <w:sz w:val="21"/>
          <w:szCs w:val="21"/>
          <w:lang w:eastAsia="ru-RU"/>
        </w:rPr>
        <w:t xml:space="preserve"> выявит отступления от проекта при его реализации, то он извещает об этом орган, выдавший разрешение на строительство, для принятия необходимых мер по предотвращению возможного ущерба, а также принимает меры по предотвращению нарушения авторского права на произведение архитектуры в соответствии с действующим законодательством</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21. Изменения архитектурного объекта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 Изменения архитектурного объекта (достройка, перестройка, перепланировка) осуществляются в соответствии с Гражданским кодексом Российской Федерации, Законом Российской Федерации «Об авторском праве и смежных правах» и договором на создание и использование архитектурного проекта.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2. Изменения архитектурных объектов, строительство которых требует разрешения на строительство, осуществляются в порядке, установленном статьей настоящего Федерального закона.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lastRenderedPageBreak/>
        <w:t>3. Порядок изменений архитектурных объектов, удостоенных государственных и иных премий в области архитектуры, устанавливается соответственно федеральным органом архитектуры и градостроительства или органами архитектуры и градостроительства субъектов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4. Работы по реконструкции, реставрации и ремонту памятников истории и культуры, состоящих на государственном учете, а также работы по строительству, ремонту, реконструкции объектов в зонах охраны осуществляются с Законом «Об охране и использовании памятников истории и культуры».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5. </w:t>
      </w:r>
      <w:proofErr w:type="gramStart"/>
      <w:r w:rsidRPr="00BA1C25">
        <w:rPr>
          <w:rFonts w:ascii="Verdana" w:eastAsia="Times New Roman" w:hAnsi="Verdana" w:cs="Times New Roman"/>
          <w:color w:val="333333"/>
          <w:sz w:val="21"/>
          <w:szCs w:val="21"/>
          <w:lang w:eastAsia="ru-RU"/>
        </w:rPr>
        <w:t>Контроль за</w:t>
      </w:r>
      <w:proofErr w:type="gramEnd"/>
      <w:r w:rsidRPr="00BA1C25">
        <w:rPr>
          <w:rFonts w:ascii="Verdana" w:eastAsia="Times New Roman" w:hAnsi="Verdana" w:cs="Times New Roman"/>
          <w:color w:val="333333"/>
          <w:sz w:val="21"/>
          <w:szCs w:val="21"/>
          <w:lang w:eastAsia="ru-RU"/>
        </w:rPr>
        <w:t xml:space="preserve"> выполнением положений настоящей статьи осуществляется органом архитектуры и градостроительства, выдавшим архитектурно-планировочное задание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Глава VI. КОМПЕТЕНЦИЯ ОРГАНОВ АРХИТЕКТУРЫ И ГРАДОСТРОИТЕЛЬСТВА И ПРОФЕССИОНАЛЬНО-ТВОРЧЕСКИХ ОРГАНИЗАЦИЙ (ОБЪЕДИНЕНИЙ) АРХИТЕКТОРОВ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22. Компетенция органов архитектуры и градостроительства в области архитектуры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 Федеральный орган архитектуры и градостроительства и соответствующие органы субъектов Российской Федерации образуют единую систему исполнительной власти в области архитектуры. Органы архитектуры и градостроительства осуществляют свою деятельность на основании градостроительного законодательства, настоящего Федерального закона и соответствующих положений об органах архитектуры и градостроительства.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2. Федеральный орган архитектуры и градостроительства с участием соответствующих органов субъектов Российской Федерации осуществляет разработку и реализацию государственной политики в области архитектуры, координирует работу органов архитектуры и градостроительства, обеспечивает разработку нормативных правовых актов, организует деятельность лицензионных архитектурных органов.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3. Органы местного самоуправления в порядке, установленном действующим законодательством, могут быть наделены полномочиями по регулированию архитектурной деятельности, установленными настоящим федеральным законом. </w:t>
      </w:r>
      <w:proofErr w:type="gramStart"/>
      <w:r w:rsidRPr="00BA1C25">
        <w:rPr>
          <w:rFonts w:ascii="Verdana" w:eastAsia="Times New Roman" w:hAnsi="Verdana" w:cs="Times New Roman"/>
          <w:color w:val="333333"/>
          <w:sz w:val="21"/>
          <w:szCs w:val="21"/>
          <w:lang w:eastAsia="ru-RU"/>
        </w:rPr>
        <w:t>Контроль за</w:t>
      </w:r>
      <w:proofErr w:type="gramEnd"/>
      <w:r w:rsidRPr="00BA1C25">
        <w:rPr>
          <w:rFonts w:ascii="Verdana" w:eastAsia="Times New Roman" w:hAnsi="Verdana" w:cs="Times New Roman"/>
          <w:color w:val="333333"/>
          <w:sz w:val="21"/>
          <w:szCs w:val="21"/>
          <w:lang w:eastAsia="ru-RU"/>
        </w:rPr>
        <w:t xml:space="preserve"> реализацией указанных полномочий осуществляет федеральный орган архитектуры и градостроительства и соответствующие органы субъектов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4. Органы, ведающие вопросами архитектуры и градостроительства, возглавляют главные архитекторы. Кандидатура главного архитектора отбирается в установленном порядке на конкурсной основе из числа архитекторов, имеющих лицензии, и утверждается соответствующим органом исполнительной власти.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5. В городах и иных поселениях с населением менее пятидесяти тысяч жителей (за исключением городов-курортов и исторических городов) и в иных муниципальных образованиях при отсутствии архитекторов, имеющих лицензию, должность главного архитектора может занимать лицо, имеющее высшее или среднее архитектурное образование.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23. Профессионально-творческие организации (объединения) архитекторов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 Научным центром в области архитектуры, градостроительства и строительных наук является Российская академия архитектуры и строительных наук.</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2. Общественные профессионально-творческие организации (объединения) архитекторов (градостроителей, дизайнеров) в соответствии с их уставами осуществляют функции защиты </w:t>
      </w:r>
      <w:r w:rsidRPr="00BA1C25">
        <w:rPr>
          <w:rFonts w:ascii="Verdana" w:eastAsia="Times New Roman" w:hAnsi="Verdana" w:cs="Times New Roman"/>
          <w:color w:val="333333"/>
          <w:sz w:val="21"/>
          <w:szCs w:val="21"/>
          <w:lang w:eastAsia="ru-RU"/>
        </w:rPr>
        <w:lastRenderedPageBreak/>
        <w:t>профессиональных интересов архитекторов (градостроителей, дизайнеров и представителей других профессий с области архитектуры и градостроительства).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3. Общественные общероссийские профессионально-творческие организации (объединения) архитекторов вправе участвовать в лицензировании архитектурной деятельности в порядке, установленном Правительством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Глава VII. ОТВЕТСТВЕННОСТЬ ЗА НАРУШЕНИЕ НАСТОЯЩЕГО ФЕДЕРАЛЬНОГО ЗАКОНА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24. Административная ответственность</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1. </w:t>
      </w:r>
      <w:proofErr w:type="gramStart"/>
      <w:r w:rsidRPr="00BA1C25">
        <w:rPr>
          <w:rFonts w:ascii="Verdana" w:eastAsia="Times New Roman" w:hAnsi="Verdana" w:cs="Times New Roman"/>
          <w:color w:val="333333"/>
          <w:sz w:val="21"/>
          <w:szCs w:val="21"/>
          <w:lang w:eastAsia="ru-RU"/>
        </w:rPr>
        <w:t>Гражданин или юридическое лицо, осуществляющие строительство архитектурного объекта без разрешения на строительство (самовольная постройка) или с нарушением утвержденной градостроительной документации, несут ответственность в соответствии с Законом Российской Федерации «Об административной ответственности предприятий, учреждений, организаций и объединений за правонарушения в области строительства», Законом Российской Федерации «Об основах градостроительства в Российской Федерации», настоящим Федеральным Законом и законодательством субъектов Российской Федерации.</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2. Гражданин или юридическое лицо, допустившие в ходе реализации </w:t>
      </w:r>
      <w:proofErr w:type="gramStart"/>
      <w:r w:rsidRPr="00BA1C25">
        <w:rPr>
          <w:rFonts w:ascii="Verdana" w:eastAsia="Times New Roman" w:hAnsi="Verdana" w:cs="Times New Roman"/>
          <w:color w:val="333333"/>
          <w:sz w:val="21"/>
          <w:szCs w:val="21"/>
          <w:lang w:eastAsia="ru-RU"/>
        </w:rPr>
        <w:t>архитектурного проекта</w:t>
      </w:r>
      <w:proofErr w:type="gramEnd"/>
      <w:r w:rsidRPr="00BA1C25">
        <w:rPr>
          <w:rFonts w:ascii="Verdana" w:eastAsia="Times New Roman" w:hAnsi="Verdana" w:cs="Times New Roman"/>
          <w:color w:val="333333"/>
          <w:sz w:val="21"/>
          <w:szCs w:val="21"/>
          <w:lang w:eastAsia="ru-RU"/>
        </w:rPr>
        <w:t xml:space="preserve"> отступления от указанного проекта без согласования с автором архитектурного проекта и органом, выдавшим разрешение на строительство, обязаны устранить допущенные нарушения. Лица, допустившие указанные нарушения, подвергаются штрафу в размере от десяти до двадцати установленных федеральным законом минимальных </w:t>
      </w:r>
      <w:proofErr w:type="gramStart"/>
      <w:r w:rsidRPr="00BA1C25">
        <w:rPr>
          <w:rFonts w:ascii="Verdana" w:eastAsia="Times New Roman" w:hAnsi="Verdana" w:cs="Times New Roman"/>
          <w:color w:val="333333"/>
          <w:sz w:val="21"/>
          <w:szCs w:val="21"/>
          <w:lang w:eastAsia="ru-RU"/>
        </w:rPr>
        <w:t>размеров оплаты труда</w:t>
      </w:r>
      <w:proofErr w:type="gramEnd"/>
      <w:r w:rsidRPr="00BA1C25">
        <w:rPr>
          <w:rFonts w:ascii="Verdana" w:eastAsia="Times New Roman" w:hAnsi="Verdana" w:cs="Times New Roman"/>
          <w:color w:val="333333"/>
          <w:sz w:val="21"/>
          <w:szCs w:val="21"/>
          <w:lang w:eastAsia="ru-RU"/>
        </w:rPr>
        <w:t>.</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3. Лица, осуществляющие архитектурную деятельность без лицензий, подвергаются штрафу в размере от двадцати до тридцати установленных федеральным законом минимальных </w:t>
      </w:r>
      <w:proofErr w:type="gramStart"/>
      <w:r w:rsidRPr="00BA1C25">
        <w:rPr>
          <w:rFonts w:ascii="Verdana" w:eastAsia="Times New Roman" w:hAnsi="Verdana" w:cs="Times New Roman"/>
          <w:color w:val="333333"/>
          <w:sz w:val="21"/>
          <w:szCs w:val="21"/>
          <w:lang w:eastAsia="ru-RU"/>
        </w:rPr>
        <w:t>размеров оплаты труда</w:t>
      </w:r>
      <w:proofErr w:type="gramEnd"/>
      <w:r w:rsidRPr="00BA1C25">
        <w:rPr>
          <w:rFonts w:ascii="Verdana" w:eastAsia="Times New Roman" w:hAnsi="Verdana" w:cs="Times New Roman"/>
          <w:color w:val="333333"/>
          <w:sz w:val="21"/>
          <w:szCs w:val="21"/>
          <w:lang w:eastAsia="ru-RU"/>
        </w:rPr>
        <w:t>.</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4. Должностное лицо органа архитектуры и градостроительства субъекта Российской Федерации или должностное лицо органа местного самоуправления за нарушение порядка выдачи архитектурно-планировочных заданий и разрешений на строительство подвергается предупреждению или штрафу в размере от десяти до двадцати установленных Федеральным законом минимальных </w:t>
      </w:r>
      <w:proofErr w:type="gramStart"/>
      <w:r w:rsidRPr="00BA1C25">
        <w:rPr>
          <w:rFonts w:ascii="Verdana" w:eastAsia="Times New Roman" w:hAnsi="Verdana" w:cs="Times New Roman"/>
          <w:color w:val="333333"/>
          <w:sz w:val="21"/>
          <w:szCs w:val="21"/>
          <w:lang w:eastAsia="ru-RU"/>
        </w:rPr>
        <w:t>размеров оплаты труда</w:t>
      </w:r>
      <w:proofErr w:type="gramEnd"/>
      <w:r w:rsidRPr="00BA1C25">
        <w:rPr>
          <w:rFonts w:ascii="Verdana" w:eastAsia="Times New Roman" w:hAnsi="Verdana" w:cs="Times New Roman"/>
          <w:color w:val="333333"/>
          <w:sz w:val="21"/>
          <w:szCs w:val="21"/>
          <w:lang w:eastAsia="ru-RU"/>
        </w:rPr>
        <w:t>.</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5. Дела о правонарушениях, предусмотренных пунктами 2, 3, 4 настоящей статьи, рассматриваются органами Государственного архитектурно-строительного надзора в порядке, установленном главой 21 Кодекса РСФСР об административных правонарушениях и Законом Российской Федерации «Об административной ответственности предприятий, учреждений, организаций и объединений за правонарушения в области строительства».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25. Имущественная ответственность</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 Лицо, право которого нарушено при осуществлении архитектурной деятельности, может требовать полного возмещения причиненных ему убытков в соответствии с гражданским законодательством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2. Убытки, причиненные автору </w:t>
      </w:r>
      <w:proofErr w:type="gramStart"/>
      <w:r w:rsidRPr="00BA1C25">
        <w:rPr>
          <w:rFonts w:ascii="Verdana" w:eastAsia="Times New Roman" w:hAnsi="Verdana" w:cs="Times New Roman"/>
          <w:color w:val="333333"/>
          <w:sz w:val="21"/>
          <w:szCs w:val="21"/>
          <w:lang w:eastAsia="ru-RU"/>
        </w:rPr>
        <w:t>архитектурного проекта</w:t>
      </w:r>
      <w:proofErr w:type="gramEnd"/>
      <w:r w:rsidRPr="00BA1C25">
        <w:rPr>
          <w:rFonts w:ascii="Verdana" w:eastAsia="Times New Roman" w:hAnsi="Verdana" w:cs="Times New Roman"/>
          <w:color w:val="333333"/>
          <w:sz w:val="21"/>
          <w:szCs w:val="21"/>
          <w:lang w:eastAsia="ru-RU"/>
        </w:rPr>
        <w:t xml:space="preserve"> в результате нарушения его авторских прав, возмещаются в порядке, установленном действующим законодательством.</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3. Лицо, виновное в строительстве или в изменении архитектурного объекта без соответствующего разрешения на строительство, обязано за свой счет осуществить снос (полную разборку) самовольной постройки или привести архитектурный объект и земельный участок в первоначальное состояние.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lastRenderedPageBreak/>
        <w:t xml:space="preserve">4. Лицо, виновное в действиях, повлекших за собой причинение вреда личности либо </w:t>
      </w:r>
      <w:proofErr w:type="spellStart"/>
      <w:r w:rsidRPr="00BA1C25">
        <w:rPr>
          <w:rFonts w:ascii="Verdana" w:eastAsia="Times New Roman" w:hAnsi="Verdana" w:cs="Times New Roman"/>
          <w:color w:val="333333"/>
          <w:sz w:val="21"/>
          <w:szCs w:val="21"/>
          <w:lang w:eastAsia="ru-RU"/>
        </w:rPr>
        <w:t>трудновосполнимый</w:t>
      </w:r>
      <w:proofErr w:type="spellEnd"/>
      <w:r w:rsidRPr="00BA1C25">
        <w:rPr>
          <w:rFonts w:ascii="Verdana" w:eastAsia="Times New Roman" w:hAnsi="Verdana" w:cs="Times New Roman"/>
          <w:color w:val="333333"/>
          <w:sz w:val="21"/>
          <w:szCs w:val="21"/>
          <w:lang w:eastAsia="ru-RU"/>
        </w:rPr>
        <w:t xml:space="preserve"> урон окружающей природной среде, памятнику истории или культуры, ценному городскому или природному ландшафту, несет ответственность, установленную. Законодательством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5. </w:t>
      </w:r>
      <w:proofErr w:type="gramStart"/>
      <w:r w:rsidRPr="00BA1C25">
        <w:rPr>
          <w:rFonts w:ascii="Verdana" w:eastAsia="Times New Roman" w:hAnsi="Verdana" w:cs="Times New Roman"/>
          <w:color w:val="333333"/>
          <w:sz w:val="21"/>
          <w:szCs w:val="21"/>
          <w:lang w:eastAsia="ru-RU"/>
        </w:rPr>
        <w:t>Гражданин или юридическое лицо, осуществляющие архитектурную деятельность, несут имущественную ответственность в соответствии с гражданским законодательством Российской Федерации за неисполнение или за ненадлежащее исполнение договорных обязательств.</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Глава VIII. ЗАКЛЮЧИТЕЛЬНОЕ ПОЛОЖЕНИЕ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26. Вступление настоящего Федерального закона в силу</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Настоящий Федеральный закон вступает в силу со дня его официального опубликования.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Статья 27. Приведение нормативных правовых актов в соответствие с настоящим Федеральным законом</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Поручить Правительству Российской Федерации привести свои нормативные правовые акты в соответствие с настоящим Федеральным законом.</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Президент Российской Федерации                                       Б. Ельцин</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Москва, Кремль</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17 ноября 1995 года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169-ФЗ</w:t>
      </w:r>
    </w:p>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t>Приложение 9</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МИНИСТЕРСТВО СТРОИТЕЛЬСТВА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ПОСТАНОВЛЕНИЕ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16.02.95 № 18-18</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Москва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 xml:space="preserve">Об утверждении </w:t>
      </w:r>
      <w:proofErr w:type="gramStart"/>
      <w:r w:rsidRPr="00BA1C25">
        <w:rPr>
          <w:rFonts w:ascii="Verdana" w:eastAsia="Times New Roman" w:hAnsi="Verdana" w:cs="Times New Roman"/>
          <w:b/>
          <w:bCs/>
          <w:color w:val="333333"/>
          <w:sz w:val="21"/>
          <w:szCs w:val="21"/>
          <w:lang w:eastAsia="ru-RU"/>
        </w:rPr>
        <w:t>порядка проведения государственной экспертизы проектов строительства объектов</w:t>
      </w:r>
      <w:proofErr w:type="gramEnd"/>
      <w:r w:rsidRPr="00BA1C25">
        <w:rPr>
          <w:rFonts w:ascii="Verdana" w:eastAsia="Times New Roman" w:hAnsi="Verdana" w:cs="Times New Roman"/>
          <w:b/>
          <w:bCs/>
          <w:color w:val="333333"/>
          <w:sz w:val="21"/>
          <w:szCs w:val="21"/>
          <w:lang w:eastAsia="ru-RU"/>
        </w:rPr>
        <w:t xml:space="preserve"> с привлечением иностранного капитала в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В целях </w:t>
      </w:r>
      <w:proofErr w:type="gramStart"/>
      <w:r w:rsidRPr="00BA1C25">
        <w:rPr>
          <w:rFonts w:ascii="Verdana" w:eastAsia="Times New Roman" w:hAnsi="Verdana" w:cs="Times New Roman"/>
          <w:color w:val="333333"/>
          <w:sz w:val="21"/>
          <w:szCs w:val="21"/>
          <w:lang w:eastAsia="ru-RU"/>
        </w:rPr>
        <w:t>совершенствования механизма экспертизы проектов строительства</w:t>
      </w:r>
      <w:proofErr w:type="gramEnd"/>
      <w:r w:rsidRPr="00BA1C25">
        <w:rPr>
          <w:rFonts w:ascii="Verdana" w:eastAsia="Times New Roman" w:hAnsi="Verdana" w:cs="Times New Roman"/>
          <w:color w:val="333333"/>
          <w:sz w:val="21"/>
          <w:szCs w:val="21"/>
          <w:lang w:eastAsia="ru-RU"/>
        </w:rPr>
        <w:t xml:space="preserve"> с привлечением иностранного капитала Минстрой России ПОСТАНОВЛЯЕТ:</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 Утвердить согласованный с Экспертным советом при Правительстве Российской Федерации и при Минэкономики России Порядок проведения государственной экспертизы проектов строительства объектов с привлечением иностранного капитала в Российской Федерации согласно приложению</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2. </w:t>
      </w:r>
      <w:proofErr w:type="gramStart"/>
      <w:r w:rsidRPr="00BA1C25">
        <w:rPr>
          <w:rFonts w:ascii="Verdana" w:eastAsia="Times New Roman" w:hAnsi="Verdana" w:cs="Times New Roman"/>
          <w:color w:val="333333"/>
          <w:sz w:val="21"/>
          <w:szCs w:val="21"/>
          <w:lang w:eastAsia="ru-RU"/>
        </w:rPr>
        <w:t>Рекомендовать органам государственного управления республик в составе Российской Федерации, краев, областей, автономных образований, городов Москвы и Санкт-Петербурга учесть в действующих на соответствующих территориях регламентах по экспертизе проектной документации указанный Порядок проведения государственной экспертизы проектов строительства с привлечением иностранного капитала в Российской Федерации.</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lastRenderedPageBreak/>
        <w:t>Министерствам и ведомствам Российской Федерации привести в соответствие с указанным Порядком отраслевые регламенты по экспертизе проектной документации.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Министр                                                                                                       Е.В. </w:t>
      </w:r>
      <w:proofErr w:type="spellStart"/>
      <w:r w:rsidRPr="00BA1C25">
        <w:rPr>
          <w:rFonts w:ascii="Verdana" w:eastAsia="Times New Roman" w:hAnsi="Verdana" w:cs="Times New Roman"/>
          <w:color w:val="333333"/>
          <w:sz w:val="21"/>
          <w:szCs w:val="21"/>
          <w:lang w:eastAsia="ru-RU"/>
        </w:rPr>
        <w:t>Басин</w:t>
      </w:r>
      <w:proofErr w:type="spellEnd"/>
    </w:p>
    <w:tbl>
      <w:tblPr>
        <w:tblW w:w="0" w:type="auto"/>
        <w:tblCellMar>
          <w:left w:w="0" w:type="dxa"/>
          <w:right w:w="0" w:type="dxa"/>
        </w:tblCellMar>
        <w:tblLook w:val="04A0" w:firstRow="1" w:lastRow="0" w:firstColumn="1" w:lastColumn="0" w:noHBand="0" w:noVBand="1"/>
      </w:tblPr>
      <w:tblGrid>
        <w:gridCol w:w="4978"/>
        <w:gridCol w:w="5802"/>
      </w:tblGrid>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СОГЛАСОВАНО:</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Заместитель Министра экономики Российской Федерации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xml:space="preserve">В. </w:t>
            </w:r>
            <w:proofErr w:type="spellStart"/>
            <w:r w:rsidRPr="00BA1C25">
              <w:rPr>
                <w:rFonts w:ascii="Times New Roman" w:eastAsia="Times New Roman" w:hAnsi="Times New Roman" w:cs="Times New Roman"/>
                <w:sz w:val="24"/>
                <w:szCs w:val="24"/>
                <w:lang w:eastAsia="ru-RU"/>
              </w:rPr>
              <w:t>Коссов</w:t>
            </w:r>
            <w:proofErr w:type="spellEnd"/>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«27» января 1995 г.</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УТВЕРЖДЕНО:</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Постановлением Министерства строительства Российской Федерации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от «16» февраля 1995 г.</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 18-18</w:t>
            </w:r>
          </w:p>
        </w:tc>
      </w:tr>
    </w:tbl>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ПОРЯДОК </w:t>
      </w:r>
      <w:r w:rsidRPr="00BA1C25">
        <w:rPr>
          <w:rFonts w:ascii="Verdana" w:eastAsia="Times New Roman" w:hAnsi="Verdana" w:cs="Times New Roman"/>
          <w:b/>
          <w:bCs/>
          <w:color w:val="333333"/>
          <w:sz w:val="21"/>
          <w:szCs w:val="21"/>
          <w:lang w:eastAsia="ru-RU"/>
        </w:rPr>
        <w:br/>
      </w:r>
      <w:proofErr w:type="gramStart"/>
      <w:r w:rsidRPr="00BA1C25">
        <w:rPr>
          <w:rFonts w:ascii="Verdana" w:eastAsia="Times New Roman" w:hAnsi="Verdana" w:cs="Times New Roman"/>
          <w:b/>
          <w:bCs/>
          <w:color w:val="333333"/>
          <w:sz w:val="21"/>
          <w:szCs w:val="21"/>
          <w:lang w:eastAsia="ru-RU"/>
        </w:rPr>
        <w:t>проведения государственной экспертизы проектов строительства объектов</w:t>
      </w:r>
      <w:proofErr w:type="gramEnd"/>
      <w:r w:rsidRPr="00BA1C25">
        <w:rPr>
          <w:rFonts w:ascii="Verdana" w:eastAsia="Times New Roman" w:hAnsi="Verdana" w:cs="Times New Roman"/>
          <w:b/>
          <w:bCs/>
          <w:color w:val="333333"/>
          <w:sz w:val="21"/>
          <w:szCs w:val="21"/>
          <w:lang w:eastAsia="ru-RU"/>
        </w:rPr>
        <w:t xml:space="preserve"> с привлечением иностранного капитала в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Установить, что проекты строительства объектов с привлечением иностранного капитала в Российской Федерации подлежат государственной экспертизе: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 Крупные инвестиционные проекты, имеющие важное государственное значение и вносимые на рассмотрение Правительства Российской Федерации, - в Экспертном совете при Правительстве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Для проведения экспертизы указанных проектов стоимостью 100 млн. Долларов США и выше Экспертным советом при Правительстве Российской Федерации создаются, как правило, с учетом предложений Минстроя России и Минэкономики России совместные экспертные комиссии (группы) из российских и иностранных специалистов.</w:t>
      </w:r>
      <w:r w:rsidRPr="00BA1C25">
        <w:rPr>
          <w:rFonts w:ascii="Verdana" w:eastAsia="Times New Roman" w:hAnsi="Verdana" w:cs="Times New Roman"/>
          <w:color w:val="333333"/>
          <w:sz w:val="16"/>
          <w:szCs w:val="16"/>
          <w:vertAlign w:val="superscript"/>
          <w:lang w:eastAsia="ru-RU"/>
        </w:rPr>
        <w:t>*</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2. </w:t>
      </w:r>
      <w:proofErr w:type="gramStart"/>
      <w:r w:rsidRPr="00BA1C25">
        <w:rPr>
          <w:rFonts w:ascii="Verdana" w:eastAsia="Times New Roman" w:hAnsi="Verdana" w:cs="Times New Roman"/>
          <w:color w:val="333333"/>
          <w:sz w:val="21"/>
          <w:szCs w:val="21"/>
          <w:lang w:eastAsia="ru-RU"/>
        </w:rPr>
        <w:t>Проекты строительства с использованием инвестиционных ресурсов федерального бюджета, а также проекты строительства потенциально опасных и технически особо сложных объектов независимо от источников финансирования капитальных вложений, кроме указанных в пункте 1, - в Главном управлении государственной вневедомственной экспертизы при Минстрое России (</w:t>
      </w:r>
      <w:proofErr w:type="spellStart"/>
      <w:r w:rsidRPr="00BA1C25">
        <w:rPr>
          <w:rFonts w:ascii="Verdana" w:eastAsia="Times New Roman" w:hAnsi="Verdana" w:cs="Times New Roman"/>
          <w:color w:val="333333"/>
          <w:sz w:val="21"/>
          <w:szCs w:val="21"/>
          <w:lang w:eastAsia="ru-RU"/>
        </w:rPr>
        <w:t>Главгосэкспертизе</w:t>
      </w:r>
      <w:proofErr w:type="spellEnd"/>
      <w:r w:rsidRPr="00BA1C25">
        <w:rPr>
          <w:rFonts w:ascii="Verdana" w:eastAsia="Times New Roman" w:hAnsi="Verdana" w:cs="Times New Roman"/>
          <w:color w:val="333333"/>
          <w:sz w:val="21"/>
          <w:szCs w:val="21"/>
          <w:lang w:eastAsia="ru-RU"/>
        </w:rPr>
        <w:t xml:space="preserve"> России) в порядке, установленном постановлением Госстроя России от 29 октября 1993 г. № 18-41.</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По проектам строительства, намечаемым к финансированию за счет инвестиционных ресурсов федерального бюджета, </w:t>
      </w:r>
      <w:proofErr w:type="spellStart"/>
      <w:r w:rsidRPr="00BA1C25">
        <w:rPr>
          <w:rFonts w:ascii="Verdana" w:eastAsia="Times New Roman" w:hAnsi="Verdana" w:cs="Times New Roman"/>
          <w:color w:val="333333"/>
          <w:sz w:val="21"/>
          <w:szCs w:val="21"/>
          <w:lang w:eastAsia="ru-RU"/>
        </w:rPr>
        <w:t>Главгосэкспертиза</w:t>
      </w:r>
      <w:proofErr w:type="spellEnd"/>
      <w:r w:rsidRPr="00BA1C25">
        <w:rPr>
          <w:rFonts w:ascii="Verdana" w:eastAsia="Times New Roman" w:hAnsi="Verdana" w:cs="Times New Roman"/>
          <w:color w:val="333333"/>
          <w:sz w:val="21"/>
          <w:szCs w:val="21"/>
          <w:lang w:eastAsia="ru-RU"/>
        </w:rPr>
        <w:t xml:space="preserve"> России подготавливает и представляет в Минэкономики России экспертные заключения по технико-экономическим обоснованиям (ТЭО) указанных инвестиционных проектов для проведения по ним конкурсного отбора.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3. Проекты строительства с использованием инвестиционных ресурсов субъектов Российской Федерации, а также осуществляемых за счет собственных финансовых ресурсов инвестора - в соответствующих организациях государственной вневедомственной экспертизы субъектов Российской Федерации в порядке, установленном органами государственного управления субъектов Российской Федерации с учетом постановления Госстроя России от 29 октября 1993 г. № 18-41.</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______________</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16"/>
          <w:szCs w:val="16"/>
          <w:vertAlign w:val="superscript"/>
          <w:lang w:eastAsia="ru-RU"/>
        </w:rPr>
        <w:t>*</w:t>
      </w:r>
      <w:r w:rsidRPr="00BA1C25">
        <w:rPr>
          <w:rFonts w:ascii="Verdana" w:eastAsia="Times New Roman" w:hAnsi="Verdana" w:cs="Times New Roman"/>
          <w:color w:val="333333"/>
          <w:sz w:val="21"/>
          <w:szCs w:val="21"/>
          <w:lang w:eastAsia="ru-RU"/>
        </w:rPr>
        <w:t> установлено «Порядком подготовки и проведения экспертизы в Экспертном совете при Правительстве Российской Федерации»</w:t>
      </w:r>
    </w:p>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lastRenderedPageBreak/>
        <w:t>Приложение 10</w:t>
      </w:r>
    </w:p>
    <w:tbl>
      <w:tblPr>
        <w:tblW w:w="0" w:type="auto"/>
        <w:tblCellMar>
          <w:left w:w="0" w:type="dxa"/>
          <w:right w:w="0" w:type="dxa"/>
        </w:tblCellMar>
        <w:tblLook w:val="04A0" w:firstRow="1" w:lastRow="0" w:firstColumn="1" w:lastColumn="0" w:noHBand="0" w:noVBand="1"/>
      </w:tblPr>
      <w:tblGrid>
        <w:gridCol w:w="3282"/>
        <w:gridCol w:w="7498"/>
      </w:tblGrid>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МИНИСТЕРСТВО СТРОИТЕЛЬСТВА РОССИЙСКОЙ ФЕДЕРАЦИИ</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Министерства и ведомства Российской Федерации (по списку). Органы государственного управления и местной администрации республик в составе Российской Федерации, краев, областей, автономной области, автономных округов, городов Москвы и</w:t>
            </w:r>
            <w:proofErr w:type="gramStart"/>
            <w:r w:rsidRPr="00BA1C25">
              <w:rPr>
                <w:rFonts w:ascii="Times New Roman" w:eastAsia="Times New Roman" w:hAnsi="Times New Roman" w:cs="Times New Roman"/>
                <w:sz w:val="24"/>
                <w:szCs w:val="24"/>
                <w:lang w:eastAsia="ru-RU"/>
              </w:rPr>
              <w:t xml:space="preserve"> С</w:t>
            </w:r>
            <w:proofErr w:type="gramEnd"/>
            <w:r w:rsidRPr="00BA1C25">
              <w:rPr>
                <w:rFonts w:ascii="Times New Roman" w:eastAsia="Times New Roman" w:hAnsi="Times New Roman" w:cs="Times New Roman"/>
                <w:sz w:val="24"/>
                <w:szCs w:val="24"/>
                <w:lang w:eastAsia="ru-RU"/>
              </w:rPr>
              <w:t>анкт Петербурга.</w:t>
            </w:r>
          </w:p>
        </w:tc>
      </w:tr>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МИНСТРОЙ РОССИИ</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117987, ГСП-1, Москва, ул. Строителей, 8, корп. 2</w:t>
            </w:r>
          </w:p>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21.02.95 № 8-16/29</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after="150" w:line="240" w:lineRule="auto"/>
              <w:rPr>
                <w:rFonts w:ascii="Times New Roman" w:eastAsia="Times New Roman" w:hAnsi="Times New Roman" w:cs="Times New Roman"/>
                <w:sz w:val="24"/>
                <w:szCs w:val="24"/>
                <w:lang w:eastAsia="ru-RU"/>
              </w:rPr>
            </w:pPr>
            <w:r w:rsidRPr="00BA1C25">
              <w:rPr>
                <w:rFonts w:ascii="Times New Roman" w:eastAsia="Times New Roman" w:hAnsi="Times New Roman" w:cs="Times New Roman"/>
                <w:sz w:val="24"/>
                <w:szCs w:val="24"/>
                <w:lang w:eastAsia="ru-RU"/>
              </w:rPr>
              <w:t>Строительные концерны, корпорации и ассоциации (по списку)</w:t>
            </w:r>
          </w:p>
        </w:tc>
      </w:tr>
    </w:tbl>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Об оценке и стимулировании мероприятий, удешевляющих строительство</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В связи с поступающими от организаций и предприятий строительного комплекса запросами о применяемом в настоящее время порядке оценки и </w:t>
      </w:r>
      <w:proofErr w:type="gramStart"/>
      <w:r w:rsidRPr="00BA1C25">
        <w:rPr>
          <w:rFonts w:ascii="Verdana" w:eastAsia="Times New Roman" w:hAnsi="Verdana" w:cs="Times New Roman"/>
          <w:color w:val="333333"/>
          <w:sz w:val="21"/>
          <w:szCs w:val="21"/>
          <w:lang w:eastAsia="ru-RU"/>
        </w:rPr>
        <w:t>стимулирования</w:t>
      </w:r>
      <w:proofErr w:type="gramEnd"/>
      <w:r w:rsidRPr="00BA1C25">
        <w:rPr>
          <w:rFonts w:ascii="Verdana" w:eastAsia="Times New Roman" w:hAnsi="Verdana" w:cs="Times New Roman"/>
          <w:color w:val="333333"/>
          <w:sz w:val="21"/>
          <w:szCs w:val="21"/>
          <w:lang w:eastAsia="ru-RU"/>
        </w:rPr>
        <w:t xml:space="preserve"> используемых в строительстве изобретений, рационализаторских предложений и других мероприятий, удешевляющих строительство, Минстрой России разъясняет.</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В условиях проводимой экономической реформы, направленной на формирование устойчивых рыночных отношений, основным показателем хозяйственной деятельности является прибыль, за счет которой осуществляется выплата также и авторских вознаграждений: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в случае</w:t>
      </w:r>
      <w:proofErr w:type="gramStart"/>
      <w:r w:rsidRPr="00BA1C25">
        <w:rPr>
          <w:rFonts w:ascii="Verdana" w:eastAsia="Times New Roman" w:hAnsi="Verdana" w:cs="Times New Roman"/>
          <w:color w:val="333333"/>
          <w:sz w:val="21"/>
          <w:szCs w:val="21"/>
          <w:lang w:eastAsia="ru-RU"/>
        </w:rPr>
        <w:t>,</w:t>
      </w:r>
      <w:proofErr w:type="gramEnd"/>
      <w:r w:rsidRPr="00BA1C25">
        <w:rPr>
          <w:rFonts w:ascii="Verdana" w:eastAsia="Times New Roman" w:hAnsi="Verdana" w:cs="Times New Roman"/>
          <w:color w:val="333333"/>
          <w:sz w:val="21"/>
          <w:szCs w:val="21"/>
          <w:lang w:eastAsia="ru-RU"/>
        </w:rPr>
        <w:t xml:space="preserve"> если мероприятие, удешевляющее строительство, применялось на стадии принятия решения заказчиком (составление проекта) - за счет прибыли у заказчика;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в случае использования мероприятия при производстве работ (строительстве) - за счет прибыли у производителя работ (подрядчика).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Размер вознаграждения не лимитируется и определяется, исходя из конкретных результатов (эффекта) от использования (применения) изобретений, рационализаторских предложений и других мероприятий, удешевляющих строительство.</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При исчислении эффекта стоимость строительства рекомендуется определять в текущем уровне цен, в том числе с применением сложившихся индексов изменения стоимости. В данном случае следует руководствоваться положениями, вытекающими из разъяснений Минстроя России от 22 мая 1992 г. № 12-6/254 «О порядке определения экономического эффекта от внедрения мероприятий подрядчика, удешевляющих строительство». При этом экономический эффект может быть засчитан только при условии согласования изменения ранее принятых проектных решений со стороны заказчика, проектной организации, пожарной и санитарной инспекций, эксплуатирующей организации и экологической службы.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Условия и размер выплат устанавливаются в договоре (контракте, соглашении) между автором и организацией, использующей эффективные мероприятия.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Приложение: разъяснение Минстроя России № 12-6/254.</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Заместитель Министра                                                 С.И. Полтавцев</w:t>
      </w:r>
    </w:p>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t>Приложение 11</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lastRenderedPageBreak/>
        <w:t>МОСКВА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МЭР</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РАСПОРЯЖЕНИЕ </w:t>
      </w:r>
      <w:r w:rsidRPr="00BA1C25">
        <w:rPr>
          <w:rFonts w:ascii="Verdana" w:eastAsia="Times New Roman" w:hAnsi="Verdana" w:cs="Times New Roman"/>
          <w:b/>
          <w:bCs/>
          <w:color w:val="333333"/>
          <w:sz w:val="21"/>
          <w:szCs w:val="21"/>
          <w:lang w:eastAsia="ru-RU"/>
        </w:rPr>
        <w:br/>
      </w:r>
      <w:r w:rsidRPr="00BA1C25">
        <w:rPr>
          <w:rFonts w:ascii="Verdana" w:eastAsia="Times New Roman" w:hAnsi="Verdana" w:cs="Times New Roman"/>
          <w:color w:val="333333"/>
          <w:sz w:val="21"/>
          <w:szCs w:val="21"/>
          <w:lang w:eastAsia="ru-RU"/>
        </w:rPr>
        <w:t>31 января 1996 г. № 39-РМ</w:t>
      </w:r>
    </w:p>
    <w:tbl>
      <w:tblPr>
        <w:tblW w:w="0" w:type="auto"/>
        <w:tblCellMar>
          <w:left w:w="0" w:type="dxa"/>
          <w:right w:w="0" w:type="dxa"/>
        </w:tblCellMar>
        <w:tblLook w:val="04A0" w:firstRow="1" w:lastRow="0" w:firstColumn="1" w:lastColumn="0" w:noHBand="0" w:noVBand="1"/>
      </w:tblPr>
      <w:tblGrid>
        <w:gridCol w:w="10780"/>
      </w:tblGrid>
      <w:tr w:rsidR="00BA1C25" w:rsidRPr="00BA1C25" w:rsidTr="00BA1C25">
        <w:tc>
          <w:tcPr>
            <w:tcW w:w="0" w:type="auto"/>
            <w:tcBorders>
              <w:top w:val="single" w:sz="6" w:space="0" w:color="D3D3D3"/>
              <w:left w:val="single" w:sz="6" w:space="0" w:color="D3D3D3"/>
              <w:bottom w:val="single" w:sz="6" w:space="0" w:color="D3D3D3"/>
              <w:right w:val="single" w:sz="6" w:space="0" w:color="D3D3D3"/>
            </w:tcBorders>
            <w:shd w:val="clear" w:color="auto" w:fill="auto"/>
            <w:tcMar>
              <w:top w:w="75" w:type="dxa"/>
              <w:left w:w="75" w:type="dxa"/>
              <w:bottom w:w="75" w:type="dxa"/>
              <w:right w:w="75" w:type="dxa"/>
            </w:tcMar>
            <w:hideMark/>
          </w:tcPr>
          <w:p w:rsidR="00BA1C25" w:rsidRPr="00BA1C25" w:rsidRDefault="00BA1C25" w:rsidP="00BA1C25">
            <w:pPr>
              <w:spacing w:before="300" w:after="150" w:line="240" w:lineRule="auto"/>
              <w:outlineLvl w:val="1"/>
              <w:rPr>
                <w:rFonts w:ascii="inherit" w:eastAsia="Times New Roman" w:hAnsi="inherit" w:cs="Times New Roman"/>
                <w:sz w:val="45"/>
                <w:szCs w:val="45"/>
                <w:lang w:eastAsia="ru-RU"/>
              </w:rPr>
            </w:pPr>
            <w:r w:rsidRPr="00BA1C25">
              <w:rPr>
                <w:rFonts w:ascii="inherit" w:eastAsia="Times New Roman" w:hAnsi="inherit" w:cs="Times New Roman"/>
                <w:sz w:val="45"/>
                <w:szCs w:val="45"/>
                <w:lang w:eastAsia="ru-RU"/>
              </w:rPr>
              <w:t>Об упрощении порядка подготовки исходно-разрешительной документации для проектирования и строительства на территории г. Москвы</w:t>
            </w:r>
          </w:p>
        </w:tc>
      </w:tr>
    </w:tbl>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 xml:space="preserve">В целях совершенствования действующего порядка </w:t>
      </w:r>
      <w:proofErr w:type="spellStart"/>
      <w:r w:rsidRPr="00BA1C25">
        <w:rPr>
          <w:rFonts w:ascii="Verdana" w:eastAsia="Times New Roman" w:hAnsi="Verdana" w:cs="Times New Roman"/>
          <w:color w:val="333333"/>
          <w:sz w:val="21"/>
          <w:szCs w:val="21"/>
          <w:lang w:eastAsia="ru-RU"/>
        </w:rPr>
        <w:t>предпроектной</w:t>
      </w:r>
      <w:proofErr w:type="spellEnd"/>
      <w:r w:rsidRPr="00BA1C25">
        <w:rPr>
          <w:rFonts w:ascii="Verdana" w:eastAsia="Times New Roman" w:hAnsi="Verdana" w:cs="Times New Roman"/>
          <w:color w:val="333333"/>
          <w:sz w:val="21"/>
          <w:szCs w:val="21"/>
          <w:lang w:eastAsia="ru-RU"/>
        </w:rPr>
        <w:t xml:space="preserve"> и проектной подготовки строительства в г. Москве, сокращения сроков и количества согласований, а также повышения качества исходно-разрешительной и распорядительной документации для проектирования и строительства в г. Москве и в соответствии с основными положениями федеральных законов о градостроительстве, архитектуре, экологии, земельных отношениях и инвестиционной деятельности, а также в целях обеспечения заблаговременного предоставления инвесторам достоверной информации</w:t>
      </w:r>
      <w:proofErr w:type="gramEnd"/>
      <w:r w:rsidRPr="00BA1C25">
        <w:rPr>
          <w:rFonts w:ascii="Verdana" w:eastAsia="Times New Roman" w:hAnsi="Verdana" w:cs="Times New Roman"/>
          <w:color w:val="333333"/>
          <w:sz w:val="21"/>
          <w:szCs w:val="21"/>
          <w:lang w:eastAsia="ru-RU"/>
        </w:rPr>
        <w:t xml:space="preserve"> об объемах затрат на строительство (в </w:t>
      </w:r>
      <w:proofErr w:type="spellStart"/>
      <w:r w:rsidRPr="00BA1C25">
        <w:rPr>
          <w:rFonts w:ascii="Verdana" w:eastAsia="Times New Roman" w:hAnsi="Verdana" w:cs="Times New Roman"/>
          <w:color w:val="333333"/>
          <w:sz w:val="21"/>
          <w:szCs w:val="21"/>
          <w:lang w:eastAsia="ru-RU"/>
        </w:rPr>
        <w:t>т.ч</w:t>
      </w:r>
      <w:proofErr w:type="spellEnd"/>
      <w:r w:rsidRPr="00BA1C25">
        <w:rPr>
          <w:rFonts w:ascii="Verdana" w:eastAsia="Times New Roman" w:hAnsi="Verdana" w:cs="Times New Roman"/>
          <w:color w:val="333333"/>
          <w:sz w:val="21"/>
          <w:szCs w:val="21"/>
          <w:lang w:eastAsia="ru-RU"/>
        </w:rPr>
        <w:t xml:space="preserve">. внеплощадочных инженерных коммуникаций) и исключения случаев привлечения инвесторов к выполнению </w:t>
      </w:r>
      <w:proofErr w:type="gramStart"/>
      <w:r w:rsidRPr="00BA1C25">
        <w:rPr>
          <w:rFonts w:ascii="Verdana" w:eastAsia="Times New Roman" w:hAnsi="Verdana" w:cs="Times New Roman"/>
          <w:color w:val="333333"/>
          <w:sz w:val="21"/>
          <w:szCs w:val="21"/>
          <w:lang w:eastAsia="ru-RU"/>
        </w:rPr>
        <w:t>обязанностей органов управления Правительства Москвы</w:t>
      </w:r>
      <w:proofErr w:type="gramEnd"/>
      <w:r w:rsidRPr="00BA1C25">
        <w:rPr>
          <w:rFonts w:ascii="Verdana" w:eastAsia="Times New Roman" w:hAnsi="Verdana" w:cs="Times New Roman"/>
          <w:color w:val="333333"/>
          <w:sz w:val="21"/>
          <w:szCs w:val="21"/>
          <w:lang w:eastAsia="ru-RU"/>
        </w:rPr>
        <w:t xml:space="preserve"> по финансированию разработки и согласованию исходно-разрешительной документации: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 Установить порядок, при котором:</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1.1. Заказчик (застройщик) - гражданин или юридическое лицо (инвестор), имеющий намерения осуществить за свой счет строительство (реконструкцию) объекта, обращается письмом в Правительство Москвы или к префекту соответствующего административного округа.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Все без исключения обращения в 10-дневный срок рассматриваются в Городской (окружной) комиссии по земельным отношениям и строительству, и заявитель уведомляется о дальнейшем рассмотрении или об отказе.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1.2. </w:t>
      </w:r>
      <w:proofErr w:type="spellStart"/>
      <w:r w:rsidRPr="00BA1C25">
        <w:rPr>
          <w:rFonts w:ascii="Verdana" w:eastAsia="Times New Roman" w:hAnsi="Verdana" w:cs="Times New Roman"/>
          <w:color w:val="333333"/>
          <w:sz w:val="21"/>
          <w:szCs w:val="21"/>
          <w:lang w:eastAsia="ru-RU"/>
        </w:rPr>
        <w:t>Москомархитектура</w:t>
      </w:r>
      <w:proofErr w:type="spellEnd"/>
      <w:r w:rsidRPr="00BA1C25">
        <w:rPr>
          <w:rFonts w:ascii="Verdana" w:eastAsia="Times New Roman" w:hAnsi="Verdana" w:cs="Times New Roman"/>
          <w:color w:val="333333"/>
          <w:sz w:val="21"/>
          <w:szCs w:val="21"/>
          <w:lang w:eastAsia="ru-RU"/>
        </w:rPr>
        <w:t xml:space="preserve"> для дальнейшего рассмотрения обращения и принятия решения на Городской (окружной) комиссии по земельным отношениям и градостроительству (далее по тексту - Комиссия) подготавливает комплект документов: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Градостроительное заключение по объекту в соответствии с установленной формой - срок от 1 до 4 месяцев;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Заключение по инженерному обеспечению, включающее эскиз № 2; сведения о размерах средств, подлежащих инвестором на долевое участие в строительстве (реконструкции) внеплощадочных инженерных коммуникаций для объекта и систем инженерного обеспечения города; предварительные технические условия эксплуатирующих организаций на присоединение объекта в пределах нормативных объемов нагрузок для разрешения строительства (реконструкции) - срок до 1 месяца;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 Заключение государственной экологической экспертизы (по заказу Москомархитектуры) - срок до 1 месяца, исполнитель - </w:t>
      </w:r>
      <w:proofErr w:type="spellStart"/>
      <w:r w:rsidRPr="00BA1C25">
        <w:rPr>
          <w:rFonts w:ascii="Verdana" w:eastAsia="Times New Roman" w:hAnsi="Verdana" w:cs="Times New Roman"/>
          <w:color w:val="333333"/>
          <w:sz w:val="21"/>
          <w:szCs w:val="21"/>
          <w:lang w:eastAsia="ru-RU"/>
        </w:rPr>
        <w:t>Москомприрода</w:t>
      </w:r>
      <w:proofErr w:type="spellEnd"/>
      <w:r w:rsidRPr="00BA1C25">
        <w:rPr>
          <w:rFonts w:ascii="Verdana" w:eastAsia="Times New Roman" w:hAnsi="Verdana" w:cs="Times New Roman"/>
          <w:color w:val="333333"/>
          <w:sz w:val="21"/>
          <w:szCs w:val="21"/>
          <w:lang w:eastAsia="ru-RU"/>
        </w:rPr>
        <w:t>.</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lastRenderedPageBreak/>
        <w:t>1.3. О решении Комиссии заявитель (в том числе победитель конкурса) уведомляется в установленном порядке и при его согласии на основании этого решения в 10-дневный срок оформляется распорядительный документ:</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О предоставлении права строительства (реконструкции) в случае наличия у заявителя оформленных в установленном порядке земельных отношений.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Исполнитель - </w:t>
      </w:r>
      <w:proofErr w:type="spellStart"/>
      <w:r w:rsidRPr="00BA1C25">
        <w:rPr>
          <w:rFonts w:ascii="Verdana" w:eastAsia="Times New Roman" w:hAnsi="Verdana" w:cs="Times New Roman"/>
          <w:color w:val="333333"/>
          <w:sz w:val="21"/>
          <w:szCs w:val="21"/>
          <w:lang w:eastAsia="ru-RU"/>
        </w:rPr>
        <w:t>Москомархитектура</w:t>
      </w:r>
      <w:proofErr w:type="spellEnd"/>
      <w:r w:rsidRPr="00BA1C25">
        <w:rPr>
          <w:rFonts w:ascii="Verdana" w:eastAsia="Times New Roman" w:hAnsi="Verdana" w:cs="Times New Roman"/>
          <w:color w:val="333333"/>
          <w:sz w:val="21"/>
          <w:szCs w:val="21"/>
          <w:lang w:eastAsia="ru-RU"/>
        </w:rPr>
        <w:t>.</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О предоставлении права осуществить строительство (реконструкцию) важного для города объекта в случае предоставления в этих целях нового земельного участка (без конкурса).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 О предоставлении земельного участка (объекта недвижимости:</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а) по результатам конкурсов;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б) по результатам инвестиционного конкурса на строительство (реконструкцию) объекта на основе инвестиционного контракта.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Исполнитель - </w:t>
      </w:r>
      <w:proofErr w:type="spellStart"/>
      <w:r w:rsidRPr="00BA1C25">
        <w:rPr>
          <w:rFonts w:ascii="Verdana" w:eastAsia="Times New Roman" w:hAnsi="Verdana" w:cs="Times New Roman"/>
          <w:color w:val="333333"/>
          <w:sz w:val="21"/>
          <w:szCs w:val="21"/>
          <w:lang w:eastAsia="ru-RU"/>
        </w:rPr>
        <w:t>Москомзем</w:t>
      </w:r>
      <w:proofErr w:type="spellEnd"/>
      <w:r w:rsidRPr="00BA1C25">
        <w:rPr>
          <w:rFonts w:ascii="Verdana" w:eastAsia="Times New Roman" w:hAnsi="Verdana" w:cs="Times New Roman"/>
          <w:color w:val="333333"/>
          <w:sz w:val="21"/>
          <w:szCs w:val="21"/>
          <w:lang w:eastAsia="ru-RU"/>
        </w:rPr>
        <w:t>.</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1.4. Утвержденное решение Комиссии является основанием для оформления распорядительного документа в установленном порядке.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Положительные заключения Москомархитектуры, </w:t>
      </w:r>
      <w:proofErr w:type="spellStart"/>
      <w:r w:rsidRPr="00BA1C25">
        <w:rPr>
          <w:rFonts w:ascii="Verdana" w:eastAsia="Times New Roman" w:hAnsi="Verdana" w:cs="Times New Roman"/>
          <w:color w:val="333333"/>
          <w:sz w:val="21"/>
          <w:szCs w:val="21"/>
          <w:lang w:eastAsia="ru-RU"/>
        </w:rPr>
        <w:t>Москомзема</w:t>
      </w:r>
      <w:proofErr w:type="spellEnd"/>
      <w:r w:rsidRPr="00BA1C25">
        <w:rPr>
          <w:rFonts w:ascii="Verdana" w:eastAsia="Times New Roman" w:hAnsi="Verdana" w:cs="Times New Roman"/>
          <w:color w:val="333333"/>
          <w:sz w:val="21"/>
          <w:szCs w:val="21"/>
          <w:lang w:eastAsia="ru-RU"/>
        </w:rPr>
        <w:t>, Москомимущества, префекта соответствующего административного округа считать согласованием проекта распорядительного документа.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1.5. Управление делами Мэрии или соответствующие подразделения префектур в установленном порядке уведомляют заявителя о выходе соответствующего распорядительного документа.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1.6. </w:t>
      </w:r>
      <w:proofErr w:type="spellStart"/>
      <w:r w:rsidRPr="00BA1C25">
        <w:rPr>
          <w:rFonts w:ascii="Verdana" w:eastAsia="Times New Roman" w:hAnsi="Verdana" w:cs="Times New Roman"/>
          <w:color w:val="333333"/>
          <w:sz w:val="21"/>
          <w:szCs w:val="21"/>
          <w:lang w:eastAsia="ru-RU"/>
        </w:rPr>
        <w:t>Москомархитектура</w:t>
      </w:r>
      <w:proofErr w:type="spellEnd"/>
      <w:r w:rsidRPr="00BA1C25">
        <w:rPr>
          <w:rFonts w:ascii="Verdana" w:eastAsia="Times New Roman" w:hAnsi="Verdana" w:cs="Times New Roman"/>
          <w:color w:val="333333"/>
          <w:sz w:val="21"/>
          <w:szCs w:val="21"/>
          <w:lang w:eastAsia="ru-RU"/>
        </w:rPr>
        <w:t xml:space="preserve"> в недельный срок на основании представленного заказчиком (застройщиком) распорядительного документа, после выполнения им обязательств по компенсации городу расходов на подготовку исходно-разрешительной документации, выдает заказчику для последующего проектирования и оформления земельных отношений экземпляр прилагаемых к решению Комиссии Градостроительного заключения. Заключения по инженерному обеспечению и Заключения государственной экологической экспертизы.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1.7. </w:t>
      </w:r>
      <w:proofErr w:type="spellStart"/>
      <w:r w:rsidRPr="00BA1C25">
        <w:rPr>
          <w:rFonts w:ascii="Verdana" w:eastAsia="Times New Roman" w:hAnsi="Verdana" w:cs="Times New Roman"/>
          <w:color w:val="333333"/>
          <w:sz w:val="21"/>
          <w:szCs w:val="21"/>
          <w:lang w:eastAsia="ru-RU"/>
        </w:rPr>
        <w:t>Москомзем</w:t>
      </w:r>
      <w:proofErr w:type="spellEnd"/>
      <w:r w:rsidRPr="00BA1C25">
        <w:rPr>
          <w:rFonts w:ascii="Verdana" w:eastAsia="Times New Roman" w:hAnsi="Verdana" w:cs="Times New Roman"/>
          <w:color w:val="333333"/>
          <w:sz w:val="21"/>
          <w:szCs w:val="21"/>
          <w:lang w:eastAsia="ru-RU"/>
        </w:rPr>
        <w:t xml:space="preserve"> в месячный срок на основании распорядительного документа и в соответствии с решением Комиссии оформляет правоустанавливающие документы на землепользование.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1.8. Заказчик (застройщик) в процессе проведения изыскательских работ и проектирования в соответствии с Градостроительным заключением обеспечивает выполнение необходимых топографических, историко-культурных и археологических исследований.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gramStart"/>
      <w:r w:rsidRPr="00BA1C25">
        <w:rPr>
          <w:rFonts w:ascii="Verdana" w:eastAsia="Times New Roman" w:hAnsi="Verdana" w:cs="Times New Roman"/>
          <w:color w:val="333333"/>
          <w:sz w:val="21"/>
          <w:szCs w:val="21"/>
          <w:lang w:eastAsia="ru-RU"/>
        </w:rPr>
        <w:t>Архитектурный проект</w:t>
      </w:r>
      <w:proofErr w:type="gramEnd"/>
      <w:r w:rsidRPr="00BA1C25">
        <w:rPr>
          <w:rFonts w:ascii="Verdana" w:eastAsia="Times New Roman" w:hAnsi="Verdana" w:cs="Times New Roman"/>
          <w:color w:val="333333"/>
          <w:sz w:val="21"/>
          <w:szCs w:val="21"/>
          <w:lang w:eastAsia="ru-RU"/>
        </w:rPr>
        <w:t xml:space="preserve"> разрабатывается в соответствии с Градостроительным заключением архитектором, имеющим лицензию на архитектурную деятельность.</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1.9. Разрешение на производство строительных работ по новому строительству и реконструкции выдается заказчику (застройщику) Инспекцией </w:t>
      </w:r>
      <w:proofErr w:type="spellStart"/>
      <w:r w:rsidRPr="00BA1C25">
        <w:rPr>
          <w:rFonts w:ascii="Verdana" w:eastAsia="Times New Roman" w:hAnsi="Verdana" w:cs="Times New Roman"/>
          <w:color w:val="333333"/>
          <w:sz w:val="21"/>
          <w:szCs w:val="21"/>
          <w:lang w:eastAsia="ru-RU"/>
        </w:rPr>
        <w:t>госархстройнадзора</w:t>
      </w:r>
      <w:proofErr w:type="spellEnd"/>
      <w:r w:rsidRPr="00BA1C25">
        <w:rPr>
          <w:rFonts w:ascii="Verdana" w:eastAsia="Times New Roman" w:hAnsi="Verdana" w:cs="Times New Roman"/>
          <w:color w:val="333333"/>
          <w:sz w:val="21"/>
          <w:szCs w:val="21"/>
          <w:lang w:eastAsia="ru-RU"/>
        </w:rPr>
        <w:t xml:space="preserve"> на основании: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распорядительного документа (п. 1.3);</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 оформленных </w:t>
      </w:r>
      <w:proofErr w:type="spellStart"/>
      <w:r w:rsidRPr="00BA1C25">
        <w:rPr>
          <w:rFonts w:ascii="Verdana" w:eastAsia="Times New Roman" w:hAnsi="Verdana" w:cs="Times New Roman"/>
          <w:color w:val="333333"/>
          <w:sz w:val="21"/>
          <w:szCs w:val="21"/>
          <w:lang w:eastAsia="ru-RU"/>
        </w:rPr>
        <w:t>имущественно</w:t>
      </w:r>
      <w:proofErr w:type="spellEnd"/>
      <w:r w:rsidRPr="00BA1C25">
        <w:rPr>
          <w:rFonts w:ascii="Verdana" w:eastAsia="Times New Roman" w:hAnsi="Verdana" w:cs="Times New Roman"/>
          <w:color w:val="333333"/>
          <w:sz w:val="21"/>
          <w:szCs w:val="21"/>
          <w:lang w:eastAsia="ru-RU"/>
        </w:rPr>
        <w:t>-земельных отношений;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lastRenderedPageBreak/>
        <w:t xml:space="preserve">- утвержденного в установленном порядке проекта, согласованного </w:t>
      </w:r>
      <w:proofErr w:type="spellStart"/>
      <w:r w:rsidRPr="00BA1C25">
        <w:rPr>
          <w:rFonts w:ascii="Verdana" w:eastAsia="Times New Roman" w:hAnsi="Verdana" w:cs="Times New Roman"/>
          <w:color w:val="333333"/>
          <w:sz w:val="21"/>
          <w:szCs w:val="21"/>
          <w:lang w:eastAsia="ru-RU"/>
        </w:rPr>
        <w:t>Москомархитектурой</w:t>
      </w:r>
      <w:proofErr w:type="spellEnd"/>
      <w:r w:rsidRPr="00BA1C25">
        <w:rPr>
          <w:rFonts w:ascii="Verdana" w:eastAsia="Times New Roman" w:hAnsi="Verdana" w:cs="Times New Roman"/>
          <w:color w:val="333333"/>
          <w:sz w:val="21"/>
          <w:szCs w:val="21"/>
          <w:lang w:eastAsia="ru-RU"/>
        </w:rPr>
        <w:t xml:space="preserve">, </w:t>
      </w:r>
      <w:proofErr w:type="spellStart"/>
      <w:r w:rsidRPr="00BA1C25">
        <w:rPr>
          <w:rFonts w:ascii="Verdana" w:eastAsia="Times New Roman" w:hAnsi="Verdana" w:cs="Times New Roman"/>
          <w:color w:val="333333"/>
          <w:sz w:val="21"/>
          <w:szCs w:val="21"/>
          <w:lang w:eastAsia="ru-RU"/>
        </w:rPr>
        <w:t>Мосгосэкспертизой</w:t>
      </w:r>
      <w:proofErr w:type="spellEnd"/>
      <w:r w:rsidRPr="00BA1C25">
        <w:rPr>
          <w:rFonts w:ascii="Verdana" w:eastAsia="Times New Roman" w:hAnsi="Verdana" w:cs="Times New Roman"/>
          <w:color w:val="333333"/>
          <w:sz w:val="21"/>
          <w:szCs w:val="21"/>
          <w:lang w:eastAsia="ru-RU"/>
        </w:rPr>
        <w:t xml:space="preserve"> и другими надзорными ведомствами, имеющего положительные результаты государственной экологической экспертизы.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Разрешение на производство капитального ремонта зданий выдается заказчику Инспекцией </w:t>
      </w:r>
      <w:proofErr w:type="spellStart"/>
      <w:r w:rsidRPr="00BA1C25">
        <w:rPr>
          <w:rFonts w:ascii="Verdana" w:eastAsia="Times New Roman" w:hAnsi="Verdana" w:cs="Times New Roman"/>
          <w:color w:val="333333"/>
          <w:sz w:val="21"/>
          <w:szCs w:val="21"/>
          <w:lang w:eastAsia="ru-RU"/>
        </w:rPr>
        <w:t>госархстройнадзора</w:t>
      </w:r>
      <w:proofErr w:type="spellEnd"/>
      <w:r w:rsidRPr="00BA1C25">
        <w:rPr>
          <w:rFonts w:ascii="Verdana" w:eastAsia="Times New Roman" w:hAnsi="Verdana" w:cs="Times New Roman"/>
          <w:color w:val="333333"/>
          <w:sz w:val="21"/>
          <w:szCs w:val="21"/>
          <w:lang w:eastAsia="ru-RU"/>
        </w:rPr>
        <w:t xml:space="preserve"> на основании проекта, выполненного в соответствии с Градостроительным заключением и согласованного </w:t>
      </w:r>
      <w:proofErr w:type="spellStart"/>
      <w:r w:rsidRPr="00BA1C25">
        <w:rPr>
          <w:rFonts w:ascii="Verdana" w:eastAsia="Times New Roman" w:hAnsi="Verdana" w:cs="Times New Roman"/>
          <w:color w:val="333333"/>
          <w:sz w:val="21"/>
          <w:szCs w:val="21"/>
          <w:lang w:eastAsia="ru-RU"/>
        </w:rPr>
        <w:t>Мосгосэкспертизой</w:t>
      </w:r>
      <w:proofErr w:type="spellEnd"/>
      <w:r w:rsidRPr="00BA1C25">
        <w:rPr>
          <w:rFonts w:ascii="Verdana" w:eastAsia="Times New Roman" w:hAnsi="Verdana" w:cs="Times New Roman"/>
          <w:color w:val="333333"/>
          <w:sz w:val="21"/>
          <w:szCs w:val="21"/>
          <w:lang w:eastAsia="ru-RU"/>
        </w:rPr>
        <w:t xml:space="preserve"> при оформленных </w:t>
      </w:r>
      <w:proofErr w:type="spellStart"/>
      <w:r w:rsidRPr="00BA1C25">
        <w:rPr>
          <w:rFonts w:ascii="Verdana" w:eastAsia="Times New Roman" w:hAnsi="Verdana" w:cs="Times New Roman"/>
          <w:color w:val="333333"/>
          <w:sz w:val="21"/>
          <w:szCs w:val="21"/>
          <w:lang w:eastAsia="ru-RU"/>
        </w:rPr>
        <w:t>имущественно</w:t>
      </w:r>
      <w:proofErr w:type="spellEnd"/>
      <w:r w:rsidRPr="00BA1C25">
        <w:rPr>
          <w:rFonts w:ascii="Verdana" w:eastAsia="Times New Roman" w:hAnsi="Verdana" w:cs="Times New Roman"/>
          <w:color w:val="333333"/>
          <w:sz w:val="21"/>
          <w:szCs w:val="21"/>
          <w:lang w:eastAsia="ru-RU"/>
        </w:rPr>
        <w:t>-земельных отношениях.</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Капитальный ремонт здания с изменением его функционального назначения согласовывается и утверждается в порядке, установленном для нового строительства и реконструкции.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1.10. </w:t>
      </w:r>
      <w:proofErr w:type="gramStart"/>
      <w:r w:rsidRPr="00BA1C25">
        <w:rPr>
          <w:rFonts w:ascii="Verdana" w:eastAsia="Times New Roman" w:hAnsi="Verdana" w:cs="Times New Roman"/>
          <w:color w:val="333333"/>
          <w:sz w:val="21"/>
          <w:szCs w:val="21"/>
          <w:lang w:eastAsia="ru-RU"/>
        </w:rPr>
        <w:t>Контроль за</w:t>
      </w:r>
      <w:proofErr w:type="gramEnd"/>
      <w:r w:rsidRPr="00BA1C25">
        <w:rPr>
          <w:rFonts w:ascii="Verdana" w:eastAsia="Times New Roman" w:hAnsi="Verdana" w:cs="Times New Roman"/>
          <w:color w:val="333333"/>
          <w:sz w:val="21"/>
          <w:szCs w:val="21"/>
          <w:lang w:eastAsia="ru-RU"/>
        </w:rPr>
        <w:t xml:space="preserve"> реализацией проекта и своевременным освоением земельного участка осуществляется заказчиком (застройщиком), автором проекта, Инспекцией </w:t>
      </w:r>
      <w:proofErr w:type="spellStart"/>
      <w:r w:rsidRPr="00BA1C25">
        <w:rPr>
          <w:rFonts w:ascii="Verdana" w:eastAsia="Times New Roman" w:hAnsi="Verdana" w:cs="Times New Roman"/>
          <w:color w:val="333333"/>
          <w:sz w:val="21"/>
          <w:szCs w:val="21"/>
          <w:lang w:eastAsia="ru-RU"/>
        </w:rPr>
        <w:t>госархстройнадзора</w:t>
      </w:r>
      <w:proofErr w:type="spellEnd"/>
      <w:r w:rsidRPr="00BA1C25">
        <w:rPr>
          <w:rFonts w:ascii="Verdana" w:eastAsia="Times New Roman" w:hAnsi="Verdana" w:cs="Times New Roman"/>
          <w:color w:val="333333"/>
          <w:sz w:val="21"/>
          <w:szCs w:val="21"/>
          <w:lang w:eastAsia="ru-RU"/>
        </w:rPr>
        <w:t xml:space="preserve">, </w:t>
      </w:r>
      <w:proofErr w:type="spellStart"/>
      <w:r w:rsidRPr="00BA1C25">
        <w:rPr>
          <w:rFonts w:ascii="Verdana" w:eastAsia="Times New Roman" w:hAnsi="Verdana" w:cs="Times New Roman"/>
          <w:color w:val="333333"/>
          <w:sz w:val="21"/>
          <w:szCs w:val="21"/>
          <w:lang w:eastAsia="ru-RU"/>
        </w:rPr>
        <w:t>Москомземом</w:t>
      </w:r>
      <w:proofErr w:type="spellEnd"/>
      <w:r w:rsidRPr="00BA1C25">
        <w:rPr>
          <w:rFonts w:ascii="Verdana" w:eastAsia="Times New Roman" w:hAnsi="Verdana" w:cs="Times New Roman"/>
          <w:color w:val="333333"/>
          <w:sz w:val="21"/>
          <w:szCs w:val="21"/>
          <w:lang w:eastAsia="ru-RU"/>
        </w:rPr>
        <w:t xml:space="preserve"> и другими надзорными органами в порядке, установленном законодательством Российской Федерации и законодательными актами города Москвы.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1.11. Разработка градостроительных заключений, заключений по инженерному обеспечению и заключений государственной экологической экспертизы по поручению Городской комиссии осуществляется исключительно за счет средств бюджета г. Москвы и фондов финансовых ресурсов административных округов с последующим возмещением расходов инвесторами.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1.12. </w:t>
      </w:r>
      <w:proofErr w:type="gramStart"/>
      <w:r w:rsidRPr="00BA1C25">
        <w:rPr>
          <w:rFonts w:ascii="Verdana" w:eastAsia="Times New Roman" w:hAnsi="Verdana" w:cs="Times New Roman"/>
          <w:color w:val="333333"/>
          <w:sz w:val="21"/>
          <w:szCs w:val="21"/>
          <w:lang w:eastAsia="ru-RU"/>
        </w:rPr>
        <w:t xml:space="preserve">При распределении средств от проведения городских земельных конкурсов и от выкупа прав аренды земельных участков 5 % от суммы, остающейся после расчетом с риэлторами, направляется в бюджет г. Москвы на финансирование разработки </w:t>
      </w:r>
      <w:proofErr w:type="spellStart"/>
      <w:r w:rsidRPr="00BA1C25">
        <w:rPr>
          <w:rFonts w:ascii="Verdana" w:eastAsia="Times New Roman" w:hAnsi="Verdana" w:cs="Times New Roman"/>
          <w:color w:val="333333"/>
          <w:sz w:val="21"/>
          <w:szCs w:val="21"/>
          <w:lang w:eastAsia="ru-RU"/>
        </w:rPr>
        <w:t>предпроектной</w:t>
      </w:r>
      <w:proofErr w:type="spellEnd"/>
      <w:r w:rsidRPr="00BA1C25">
        <w:rPr>
          <w:rFonts w:ascii="Verdana" w:eastAsia="Times New Roman" w:hAnsi="Verdana" w:cs="Times New Roman"/>
          <w:color w:val="333333"/>
          <w:sz w:val="21"/>
          <w:szCs w:val="21"/>
          <w:lang w:eastAsia="ru-RU"/>
        </w:rPr>
        <w:t xml:space="preserve"> разрешительной документации в порядке, установленном распоряжением Мэра Москвы от 10 ноября 1994 г. № 559-РМ «О мерах по ускорению разработки </w:t>
      </w:r>
      <w:proofErr w:type="spellStart"/>
      <w:r w:rsidRPr="00BA1C25">
        <w:rPr>
          <w:rFonts w:ascii="Verdana" w:eastAsia="Times New Roman" w:hAnsi="Verdana" w:cs="Times New Roman"/>
          <w:color w:val="333333"/>
          <w:sz w:val="21"/>
          <w:szCs w:val="21"/>
          <w:lang w:eastAsia="ru-RU"/>
        </w:rPr>
        <w:t>предпроектной</w:t>
      </w:r>
      <w:proofErr w:type="spellEnd"/>
      <w:r w:rsidRPr="00BA1C25">
        <w:rPr>
          <w:rFonts w:ascii="Verdana" w:eastAsia="Times New Roman" w:hAnsi="Verdana" w:cs="Times New Roman"/>
          <w:color w:val="333333"/>
          <w:sz w:val="21"/>
          <w:szCs w:val="21"/>
          <w:lang w:eastAsia="ru-RU"/>
        </w:rPr>
        <w:t xml:space="preserve"> разрешительной документации».</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1.13. Окончательные технические условия по проекту при соблюдении заказчиком объема нормативных нагрузок не должны превышать предварительные технические условия.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1.14. Исключить случаи привлечения инвесторов к выполнению </w:t>
      </w:r>
      <w:proofErr w:type="gramStart"/>
      <w:r w:rsidRPr="00BA1C25">
        <w:rPr>
          <w:rFonts w:ascii="Verdana" w:eastAsia="Times New Roman" w:hAnsi="Verdana" w:cs="Times New Roman"/>
          <w:color w:val="333333"/>
          <w:sz w:val="21"/>
          <w:szCs w:val="21"/>
          <w:lang w:eastAsia="ru-RU"/>
        </w:rPr>
        <w:t>обязанностей органов управления Правительства Москвы</w:t>
      </w:r>
      <w:proofErr w:type="gramEnd"/>
      <w:r w:rsidRPr="00BA1C25">
        <w:rPr>
          <w:rFonts w:ascii="Verdana" w:eastAsia="Times New Roman" w:hAnsi="Verdana" w:cs="Times New Roman"/>
          <w:color w:val="333333"/>
          <w:sz w:val="21"/>
          <w:szCs w:val="21"/>
          <w:lang w:eastAsia="ru-RU"/>
        </w:rPr>
        <w:t xml:space="preserve"> по финансированию разработки и согласованию исходно-разрешительной документации.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spellStart"/>
      <w:r w:rsidRPr="00BA1C25">
        <w:rPr>
          <w:rFonts w:ascii="Verdana" w:eastAsia="Times New Roman" w:hAnsi="Verdana" w:cs="Times New Roman"/>
          <w:color w:val="333333"/>
          <w:sz w:val="21"/>
          <w:szCs w:val="21"/>
          <w:lang w:eastAsia="ru-RU"/>
        </w:rPr>
        <w:t>Москомархитектура</w:t>
      </w:r>
      <w:proofErr w:type="spellEnd"/>
      <w:r w:rsidRPr="00BA1C25">
        <w:rPr>
          <w:rFonts w:ascii="Verdana" w:eastAsia="Times New Roman" w:hAnsi="Verdana" w:cs="Times New Roman"/>
          <w:color w:val="333333"/>
          <w:sz w:val="21"/>
          <w:szCs w:val="21"/>
          <w:lang w:eastAsia="ru-RU"/>
        </w:rPr>
        <w:t xml:space="preserve"> в месячный срок:</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2.1. С привлечением заинтересованных организаций: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 разработать и представить </w:t>
      </w:r>
      <w:proofErr w:type="gramStart"/>
      <w:r w:rsidRPr="00BA1C25">
        <w:rPr>
          <w:rFonts w:ascii="Verdana" w:eastAsia="Times New Roman" w:hAnsi="Verdana" w:cs="Times New Roman"/>
          <w:color w:val="333333"/>
          <w:sz w:val="21"/>
          <w:szCs w:val="21"/>
          <w:lang w:eastAsia="ru-RU"/>
        </w:rPr>
        <w:t>на</w:t>
      </w:r>
      <w:proofErr w:type="gramEnd"/>
      <w:r w:rsidRPr="00BA1C25">
        <w:rPr>
          <w:rFonts w:ascii="Verdana" w:eastAsia="Times New Roman" w:hAnsi="Verdana" w:cs="Times New Roman"/>
          <w:color w:val="333333"/>
          <w:sz w:val="21"/>
          <w:szCs w:val="21"/>
          <w:lang w:eastAsia="ru-RU"/>
        </w:rPr>
        <w:t xml:space="preserve"> </w:t>
      </w:r>
      <w:proofErr w:type="gramStart"/>
      <w:r w:rsidRPr="00BA1C25">
        <w:rPr>
          <w:rFonts w:ascii="Verdana" w:eastAsia="Times New Roman" w:hAnsi="Verdana" w:cs="Times New Roman"/>
          <w:color w:val="333333"/>
          <w:sz w:val="21"/>
          <w:szCs w:val="21"/>
          <w:lang w:eastAsia="ru-RU"/>
        </w:rPr>
        <w:t>утверждению</w:t>
      </w:r>
      <w:proofErr w:type="gramEnd"/>
      <w:r w:rsidRPr="00BA1C25">
        <w:rPr>
          <w:rFonts w:ascii="Verdana" w:eastAsia="Times New Roman" w:hAnsi="Verdana" w:cs="Times New Roman"/>
          <w:color w:val="333333"/>
          <w:sz w:val="21"/>
          <w:szCs w:val="21"/>
          <w:lang w:eastAsia="ru-RU"/>
        </w:rPr>
        <w:t xml:space="preserve"> первому заместителю Премьера Правительства Москвы, руководителю комплекса перспективного развития города типовые формы заключений согласующих организаций по вопросам их компетенции, исключив дублирование согласований на различных стадиях подготовки исходно-разрешительной документации и проектирования;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разработать прейскурант на выполнение работ по подготовке исходно-разрешительной документации в процентном отношении к стоимости строительно-монтажных работ с учетом прямых затрат хозрасчетных организаций, участвующих в их подготовке и согласовании, а также расходов на проведение государственной экологической экспертизы и представить его на рассмотрение Региональной межведомственной комиссии по ценовой и тарифной политике;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разработать и представить на утверждение в установленном порядке перечень строительных работ, для которых не требуется разрешение Правительства Москвы на строительство.</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lastRenderedPageBreak/>
        <w:t xml:space="preserve">2.2. Для обеспечения своевременной подготовки градостроительных заключений создать Рабочую группу из представителей согласующих организаций: Московского городского центра санэпиднадзора, </w:t>
      </w:r>
      <w:proofErr w:type="spellStart"/>
      <w:r w:rsidRPr="00BA1C25">
        <w:rPr>
          <w:rFonts w:ascii="Verdana" w:eastAsia="Times New Roman" w:hAnsi="Verdana" w:cs="Times New Roman"/>
          <w:color w:val="333333"/>
          <w:sz w:val="21"/>
          <w:szCs w:val="21"/>
          <w:lang w:eastAsia="ru-RU"/>
        </w:rPr>
        <w:t>Москомприроды</w:t>
      </w:r>
      <w:proofErr w:type="spellEnd"/>
      <w:r w:rsidRPr="00BA1C25">
        <w:rPr>
          <w:rFonts w:ascii="Verdana" w:eastAsia="Times New Roman" w:hAnsi="Verdana" w:cs="Times New Roman"/>
          <w:color w:val="333333"/>
          <w:sz w:val="21"/>
          <w:szCs w:val="21"/>
          <w:lang w:eastAsia="ru-RU"/>
        </w:rPr>
        <w:t xml:space="preserve">, Управления государственной противопожарной службы ГУВД г. Москвы, Московского земельного комитета, Комитета по управлению имуществом Москвы, объединения «Мослесопарк», отдела подземных сооружений </w:t>
      </w:r>
      <w:proofErr w:type="spellStart"/>
      <w:r w:rsidRPr="00BA1C25">
        <w:rPr>
          <w:rFonts w:ascii="Verdana" w:eastAsia="Times New Roman" w:hAnsi="Verdana" w:cs="Times New Roman"/>
          <w:color w:val="333333"/>
          <w:sz w:val="21"/>
          <w:szCs w:val="21"/>
          <w:lang w:eastAsia="ru-RU"/>
        </w:rPr>
        <w:t>Мосгоргеотреста</w:t>
      </w:r>
      <w:proofErr w:type="spellEnd"/>
      <w:r w:rsidRPr="00BA1C25">
        <w:rPr>
          <w:rFonts w:ascii="Verdana" w:eastAsia="Times New Roman" w:hAnsi="Verdana" w:cs="Times New Roman"/>
          <w:color w:val="333333"/>
          <w:sz w:val="21"/>
          <w:szCs w:val="21"/>
          <w:lang w:eastAsia="ru-RU"/>
        </w:rPr>
        <w:t>, Штаба по делам гражданской обороны и чрезвычайным ситуациям г. Москвы, Управления государственного контроля охраны и использования памятников истории и культуры г. Москвы.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Установить указанным организациям срок рассмотрения документации и подготовки заключений по типовой форме (п. 2.1) за подписью руководителя согласующей организации либо уполномоченного им лица до двух недель.</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Объекты, по которым требуется проведение государственной экологической экспертизы, определяются в заключени</w:t>
      </w:r>
      <w:proofErr w:type="gramStart"/>
      <w:r w:rsidRPr="00BA1C25">
        <w:rPr>
          <w:rFonts w:ascii="Verdana" w:eastAsia="Times New Roman" w:hAnsi="Verdana" w:cs="Times New Roman"/>
          <w:color w:val="333333"/>
          <w:sz w:val="21"/>
          <w:szCs w:val="21"/>
          <w:lang w:eastAsia="ru-RU"/>
        </w:rPr>
        <w:t>и</w:t>
      </w:r>
      <w:proofErr w:type="gramEnd"/>
      <w:r w:rsidRPr="00BA1C25">
        <w:rPr>
          <w:rFonts w:ascii="Verdana" w:eastAsia="Times New Roman" w:hAnsi="Verdana" w:cs="Times New Roman"/>
          <w:color w:val="333333"/>
          <w:sz w:val="21"/>
          <w:szCs w:val="21"/>
          <w:lang w:eastAsia="ru-RU"/>
        </w:rPr>
        <w:t xml:space="preserve"> </w:t>
      </w:r>
      <w:proofErr w:type="spellStart"/>
      <w:r w:rsidRPr="00BA1C25">
        <w:rPr>
          <w:rFonts w:ascii="Verdana" w:eastAsia="Times New Roman" w:hAnsi="Verdana" w:cs="Times New Roman"/>
          <w:color w:val="333333"/>
          <w:sz w:val="21"/>
          <w:szCs w:val="21"/>
          <w:lang w:eastAsia="ru-RU"/>
        </w:rPr>
        <w:t>Москомприроды</w:t>
      </w:r>
      <w:proofErr w:type="spellEnd"/>
      <w:r w:rsidRPr="00BA1C25">
        <w:rPr>
          <w:rFonts w:ascii="Verdana" w:eastAsia="Times New Roman" w:hAnsi="Verdana" w:cs="Times New Roman"/>
          <w:color w:val="333333"/>
          <w:sz w:val="21"/>
          <w:szCs w:val="21"/>
          <w:lang w:eastAsia="ru-RU"/>
        </w:rPr>
        <w:t>.</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2.3. На базе отдела подземных сооружений </w:t>
      </w:r>
      <w:proofErr w:type="spellStart"/>
      <w:r w:rsidRPr="00BA1C25">
        <w:rPr>
          <w:rFonts w:ascii="Verdana" w:eastAsia="Times New Roman" w:hAnsi="Verdana" w:cs="Times New Roman"/>
          <w:color w:val="333333"/>
          <w:sz w:val="21"/>
          <w:szCs w:val="21"/>
          <w:lang w:eastAsia="ru-RU"/>
        </w:rPr>
        <w:t>Мосгоргеотреста</w:t>
      </w:r>
      <w:proofErr w:type="spellEnd"/>
      <w:r w:rsidRPr="00BA1C25">
        <w:rPr>
          <w:rFonts w:ascii="Verdana" w:eastAsia="Times New Roman" w:hAnsi="Verdana" w:cs="Times New Roman"/>
          <w:color w:val="333333"/>
          <w:sz w:val="21"/>
          <w:szCs w:val="21"/>
          <w:lang w:eastAsia="ru-RU"/>
        </w:rPr>
        <w:t xml:space="preserve"> Москомархитектуры создать Центр подготовки инженерного обеспечения объектов с его размещением на производственных площадях </w:t>
      </w:r>
      <w:proofErr w:type="spellStart"/>
      <w:r w:rsidRPr="00BA1C25">
        <w:rPr>
          <w:rFonts w:ascii="Verdana" w:eastAsia="Times New Roman" w:hAnsi="Verdana" w:cs="Times New Roman"/>
          <w:color w:val="333333"/>
          <w:sz w:val="21"/>
          <w:szCs w:val="21"/>
          <w:lang w:eastAsia="ru-RU"/>
        </w:rPr>
        <w:t>Мосгоргеотреста</w:t>
      </w:r>
      <w:proofErr w:type="spellEnd"/>
      <w:r w:rsidRPr="00BA1C25">
        <w:rPr>
          <w:rFonts w:ascii="Verdana" w:eastAsia="Times New Roman" w:hAnsi="Verdana" w:cs="Times New Roman"/>
          <w:color w:val="333333"/>
          <w:sz w:val="21"/>
          <w:szCs w:val="21"/>
          <w:lang w:eastAsia="ru-RU"/>
        </w:rPr>
        <w:t>.</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2.4. Для комплексного и оперативного рассмотрения условий на присоединение к городским инженерным коммуникациям создать при Центре подготовки инженерного обеспечения объектов Рабочую группу из представителей эксплуатационных организаций.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Установить срок подготовки технических условий на присоединение к инженерным коммуникациям до двух недель.</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3. На базе действующей Городской (окружной) комиссии по земельным отношениям и градостроительству и ее Рабочей группы образовать Городскую (окружную) комиссию по </w:t>
      </w:r>
      <w:proofErr w:type="spellStart"/>
      <w:r w:rsidRPr="00BA1C25">
        <w:rPr>
          <w:rFonts w:ascii="Verdana" w:eastAsia="Times New Roman" w:hAnsi="Verdana" w:cs="Times New Roman"/>
          <w:color w:val="333333"/>
          <w:sz w:val="21"/>
          <w:szCs w:val="21"/>
          <w:lang w:eastAsia="ru-RU"/>
        </w:rPr>
        <w:t>имущественно</w:t>
      </w:r>
      <w:proofErr w:type="spellEnd"/>
      <w:r w:rsidRPr="00BA1C25">
        <w:rPr>
          <w:rFonts w:ascii="Verdana" w:eastAsia="Times New Roman" w:hAnsi="Verdana" w:cs="Times New Roman"/>
          <w:color w:val="333333"/>
          <w:sz w:val="21"/>
          <w:szCs w:val="21"/>
          <w:lang w:eastAsia="ru-RU"/>
        </w:rPr>
        <w:t>-земельным отношениям и градостроительству.</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proofErr w:type="spellStart"/>
      <w:r w:rsidRPr="00BA1C25">
        <w:rPr>
          <w:rFonts w:ascii="Verdana" w:eastAsia="Times New Roman" w:hAnsi="Verdana" w:cs="Times New Roman"/>
          <w:color w:val="333333"/>
          <w:sz w:val="21"/>
          <w:szCs w:val="21"/>
          <w:lang w:eastAsia="ru-RU"/>
        </w:rPr>
        <w:t>Москомзему</w:t>
      </w:r>
      <w:proofErr w:type="spellEnd"/>
      <w:r w:rsidRPr="00BA1C25">
        <w:rPr>
          <w:rFonts w:ascii="Verdana" w:eastAsia="Times New Roman" w:hAnsi="Verdana" w:cs="Times New Roman"/>
          <w:color w:val="333333"/>
          <w:sz w:val="21"/>
          <w:szCs w:val="21"/>
          <w:lang w:eastAsia="ru-RU"/>
        </w:rPr>
        <w:t xml:space="preserve"> в месячный срок совместно с </w:t>
      </w:r>
      <w:proofErr w:type="spellStart"/>
      <w:r w:rsidRPr="00BA1C25">
        <w:rPr>
          <w:rFonts w:ascii="Verdana" w:eastAsia="Times New Roman" w:hAnsi="Verdana" w:cs="Times New Roman"/>
          <w:color w:val="333333"/>
          <w:sz w:val="21"/>
          <w:szCs w:val="21"/>
          <w:lang w:eastAsia="ru-RU"/>
        </w:rPr>
        <w:t>Москомархитектурой</w:t>
      </w:r>
      <w:proofErr w:type="spellEnd"/>
      <w:r w:rsidRPr="00BA1C25">
        <w:rPr>
          <w:rFonts w:ascii="Verdana" w:eastAsia="Times New Roman" w:hAnsi="Verdana" w:cs="Times New Roman"/>
          <w:color w:val="333333"/>
          <w:sz w:val="21"/>
          <w:szCs w:val="21"/>
          <w:lang w:eastAsia="ru-RU"/>
        </w:rPr>
        <w:t xml:space="preserve"> другими организациями разработать и представить на утверждение Мэру Москвы «Положение о Городской комиссии по </w:t>
      </w:r>
      <w:proofErr w:type="spellStart"/>
      <w:r w:rsidRPr="00BA1C25">
        <w:rPr>
          <w:rFonts w:ascii="Verdana" w:eastAsia="Times New Roman" w:hAnsi="Verdana" w:cs="Times New Roman"/>
          <w:color w:val="333333"/>
          <w:sz w:val="21"/>
          <w:szCs w:val="21"/>
          <w:lang w:eastAsia="ru-RU"/>
        </w:rPr>
        <w:t>имущественно</w:t>
      </w:r>
      <w:proofErr w:type="spellEnd"/>
      <w:r w:rsidRPr="00BA1C25">
        <w:rPr>
          <w:rFonts w:ascii="Verdana" w:eastAsia="Times New Roman" w:hAnsi="Verdana" w:cs="Times New Roman"/>
          <w:color w:val="333333"/>
          <w:sz w:val="21"/>
          <w:szCs w:val="21"/>
          <w:lang w:eastAsia="ru-RU"/>
        </w:rPr>
        <w:t>-земельным отношениям и градостроительству».</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4. Департаменту инженерного обеспечения совместно с Департаментом энергетики и энергоснабжения, департаментом транспорта связи и другими заинтересованными организациями в месячный срок:</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разработать и представить на утверждение первому заместителю Премьера Правительства Москвы, руководителю комплекса городского хозяйства методику определения объемов инвестиций, требуемых от инвестора для получения технических условий на присоединение инженерных коммуникаций и передаваемых на развитие городской инженерной инфраструктуры, исходя из удельной стоимости затрат на квадратный метр площади объектов различного функционального назначения; типовые формы заключений по инженерным условиям на присоединение объекта к городским коммуникациям;</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разработать порядок аккумуляции и использования средств, передаваемых инвесторами, координации строительства внеплощадочных коммуникаций. Внести предложения по отмене действия постановления Правительства Москвы от 12 мая 1992 года № 261 «О долевом участии потребителей в строительстве и реконструкции систем инженерного обеспечения г. Москвы» и представить их на утверждение Правительству Москвы.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5. Распространить полномочия Департамента экономической политики и развития г. Москвы, установленные пунктом 4 распоряжения Мэра Москвы от 10 ноября 1994 года № 559-РМ «О </w:t>
      </w:r>
      <w:r w:rsidRPr="00BA1C25">
        <w:rPr>
          <w:rFonts w:ascii="Verdana" w:eastAsia="Times New Roman" w:hAnsi="Verdana" w:cs="Times New Roman"/>
          <w:color w:val="333333"/>
          <w:sz w:val="21"/>
          <w:szCs w:val="21"/>
          <w:lang w:eastAsia="ru-RU"/>
        </w:rPr>
        <w:lastRenderedPageBreak/>
        <w:t xml:space="preserve">мерах по ускорению разработки </w:t>
      </w:r>
      <w:proofErr w:type="spellStart"/>
      <w:r w:rsidRPr="00BA1C25">
        <w:rPr>
          <w:rFonts w:ascii="Verdana" w:eastAsia="Times New Roman" w:hAnsi="Verdana" w:cs="Times New Roman"/>
          <w:color w:val="333333"/>
          <w:sz w:val="21"/>
          <w:szCs w:val="21"/>
          <w:lang w:eastAsia="ru-RU"/>
        </w:rPr>
        <w:t>предпроектной</w:t>
      </w:r>
      <w:proofErr w:type="spellEnd"/>
      <w:r w:rsidRPr="00BA1C25">
        <w:rPr>
          <w:rFonts w:ascii="Verdana" w:eastAsia="Times New Roman" w:hAnsi="Verdana" w:cs="Times New Roman"/>
          <w:color w:val="333333"/>
          <w:sz w:val="21"/>
          <w:szCs w:val="21"/>
          <w:lang w:eastAsia="ru-RU"/>
        </w:rPr>
        <w:t xml:space="preserve"> разрешительной документации», на подготовку заключений по пункту 1.2 настоящего распоряжения для объектов на землях, отнесенных к ведению Правительства Москвы.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6. Предоставить префектам административных округов право осуществлять функции городских инвесторов на подготовку заключений по пункту 1.2 настоящего распоряжения для объектов на землях, отнесенных к их ведению, и финансировать разработку за счет средств фондов финансовых ресурсов административных округов.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7. Департаменту экономической политики и развития г. Москвы: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7.1. Ежегодно обеспечивать финансирование подготовки </w:t>
      </w:r>
      <w:proofErr w:type="spellStart"/>
      <w:r w:rsidRPr="00BA1C25">
        <w:rPr>
          <w:rFonts w:ascii="Verdana" w:eastAsia="Times New Roman" w:hAnsi="Verdana" w:cs="Times New Roman"/>
          <w:color w:val="333333"/>
          <w:sz w:val="21"/>
          <w:szCs w:val="21"/>
          <w:lang w:eastAsia="ru-RU"/>
        </w:rPr>
        <w:t>Москомархитектурой</w:t>
      </w:r>
      <w:proofErr w:type="spellEnd"/>
      <w:r w:rsidRPr="00BA1C25">
        <w:rPr>
          <w:rFonts w:ascii="Verdana" w:eastAsia="Times New Roman" w:hAnsi="Verdana" w:cs="Times New Roman"/>
          <w:color w:val="333333"/>
          <w:sz w:val="21"/>
          <w:szCs w:val="21"/>
          <w:lang w:eastAsia="ru-RU"/>
        </w:rPr>
        <w:t xml:space="preserve"> как генеральным подрядчиком при участии заинтересованных организаций заключений по п. 1.2 настоящего распоряжения, выполняемых исключительно по поручениям Городской комиссии по </w:t>
      </w:r>
      <w:proofErr w:type="spellStart"/>
      <w:r w:rsidRPr="00BA1C25">
        <w:rPr>
          <w:rFonts w:ascii="Verdana" w:eastAsia="Times New Roman" w:hAnsi="Verdana" w:cs="Times New Roman"/>
          <w:color w:val="333333"/>
          <w:sz w:val="21"/>
          <w:szCs w:val="21"/>
          <w:lang w:eastAsia="ru-RU"/>
        </w:rPr>
        <w:t>имущественно</w:t>
      </w:r>
      <w:proofErr w:type="spellEnd"/>
      <w:r w:rsidRPr="00BA1C25">
        <w:rPr>
          <w:rFonts w:ascii="Verdana" w:eastAsia="Times New Roman" w:hAnsi="Verdana" w:cs="Times New Roman"/>
          <w:color w:val="333333"/>
          <w:sz w:val="21"/>
          <w:szCs w:val="21"/>
          <w:lang w:eastAsia="ru-RU"/>
        </w:rPr>
        <w:t>-земельным отношениям и градостроительству, за счет средств: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 предусмотренных на эти цели распоряжением Мэра Москвы от 10 ноября 1994 года № 559-РМ «О мерах по ускорению подготовки </w:t>
      </w:r>
      <w:proofErr w:type="spellStart"/>
      <w:r w:rsidRPr="00BA1C25">
        <w:rPr>
          <w:rFonts w:ascii="Verdana" w:eastAsia="Times New Roman" w:hAnsi="Verdana" w:cs="Times New Roman"/>
          <w:color w:val="333333"/>
          <w:sz w:val="21"/>
          <w:szCs w:val="21"/>
          <w:lang w:eastAsia="ru-RU"/>
        </w:rPr>
        <w:t>предпроектной</w:t>
      </w:r>
      <w:proofErr w:type="spellEnd"/>
      <w:r w:rsidRPr="00BA1C25">
        <w:rPr>
          <w:rFonts w:ascii="Verdana" w:eastAsia="Times New Roman" w:hAnsi="Verdana" w:cs="Times New Roman"/>
          <w:color w:val="333333"/>
          <w:sz w:val="21"/>
          <w:szCs w:val="21"/>
          <w:lang w:eastAsia="ru-RU"/>
        </w:rPr>
        <w:t xml:space="preserve"> разрешительной документации»;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получаемых от инвесторов в порядке возмещения расходов города на разработку заключений;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предусмотренных для выполнения проектно-изыскательских работ по городскому заказу в пределах 0,5 % от общего объема.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7.2. В двухмесячный срок с привлечением заинтересованных организаций обеспечить разработку порядка возмещения города расходов на подготовку заключений.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8. </w:t>
      </w:r>
      <w:proofErr w:type="spellStart"/>
      <w:r w:rsidRPr="00BA1C25">
        <w:rPr>
          <w:rFonts w:ascii="Verdana" w:eastAsia="Times New Roman" w:hAnsi="Verdana" w:cs="Times New Roman"/>
          <w:color w:val="333333"/>
          <w:sz w:val="21"/>
          <w:szCs w:val="21"/>
          <w:lang w:eastAsia="ru-RU"/>
        </w:rPr>
        <w:t>Мосгорэкспертизе</w:t>
      </w:r>
      <w:proofErr w:type="spellEnd"/>
      <w:r w:rsidRPr="00BA1C25">
        <w:rPr>
          <w:rFonts w:ascii="Verdana" w:eastAsia="Times New Roman" w:hAnsi="Verdana" w:cs="Times New Roman"/>
          <w:color w:val="333333"/>
          <w:sz w:val="21"/>
          <w:szCs w:val="21"/>
          <w:lang w:eastAsia="ru-RU"/>
        </w:rPr>
        <w:t xml:space="preserve"> совместно с </w:t>
      </w:r>
      <w:proofErr w:type="spellStart"/>
      <w:r w:rsidRPr="00BA1C25">
        <w:rPr>
          <w:rFonts w:ascii="Verdana" w:eastAsia="Times New Roman" w:hAnsi="Verdana" w:cs="Times New Roman"/>
          <w:color w:val="333333"/>
          <w:sz w:val="21"/>
          <w:szCs w:val="21"/>
          <w:lang w:eastAsia="ru-RU"/>
        </w:rPr>
        <w:t>Москомархитектурой</w:t>
      </w:r>
      <w:proofErr w:type="spellEnd"/>
      <w:r w:rsidRPr="00BA1C25">
        <w:rPr>
          <w:rFonts w:ascii="Verdana" w:eastAsia="Times New Roman" w:hAnsi="Verdana" w:cs="Times New Roman"/>
          <w:color w:val="333333"/>
          <w:sz w:val="21"/>
          <w:szCs w:val="21"/>
          <w:lang w:eastAsia="ru-RU"/>
        </w:rPr>
        <w:t xml:space="preserve"> и другими заинтересованными организациями в первом полугодии 1996 г. в соответствии с настоящим распоряжением внести в установленном порядке изменения и дополнения в «Положение о едином порядке </w:t>
      </w:r>
      <w:proofErr w:type="spellStart"/>
      <w:r w:rsidRPr="00BA1C25">
        <w:rPr>
          <w:rFonts w:ascii="Verdana" w:eastAsia="Times New Roman" w:hAnsi="Verdana" w:cs="Times New Roman"/>
          <w:color w:val="333333"/>
          <w:sz w:val="21"/>
          <w:szCs w:val="21"/>
          <w:lang w:eastAsia="ru-RU"/>
        </w:rPr>
        <w:t>предпроектной</w:t>
      </w:r>
      <w:proofErr w:type="spellEnd"/>
      <w:r w:rsidRPr="00BA1C25">
        <w:rPr>
          <w:rFonts w:ascii="Verdana" w:eastAsia="Times New Roman" w:hAnsi="Verdana" w:cs="Times New Roman"/>
          <w:color w:val="333333"/>
          <w:sz w:val="21"/>
          <w:szCs w:val="21"/>
          <w:lang w:eastAsia="ru-RU"/>
        </w:rPr>
        <w:t xml:space="preserve"> и проектной подготовки строительства в г. Москве», обеспечить его издание и распространение массовым тиражом.</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9. </w:t>
      </w:r>
      <w:proofErr w:type="spellStart"/>
      <w:r w:rsidRPr="00BA1C25">
        <w:rPr>
          <w:rFonts w:ascii="Verdana" w:eastAsia="Times New Roman" w:hAnsi="Verdana" w:cs="Times New Roman"/>
          <w:color w:val="333333"/>
          <w:sz w:val="21"/>
          <w:szCs w:val="21"/>
          <w:lang w:eastAsia="ru-RU"/>
        </w:rPr>
        <w:t>Мосстройлицензии</w:t>
      </w:r>
      <w:proofErr w:type="spellEnd"/>
      <w:r w:rsidRPr="00BA1C25">
        <w:rPr>
          <w:rFonts w:ascii="Verdana" w:eastAsia="Times New Roman" w:hAnsi="Verdana" w:cs="Times New Roman"/>
          <w:color w:val="333333"/>
          <w:sz w:val="21"/>
          <w:szCs w:val="21"/>
          <w:lang w:eastAsia="ru-RU"/>
        </w:rPr>
        <w:t xml:space="preserve"> по представлению надзорных органов лишать лицензии проектировщиков, заказчиков и подрядные организации, допустивших нарушения установленного порядка.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10. Инспекции </w:t>
      </w:r>
      <w:proofErr w:type="spellStart"/>
      <w:r w:rsidRPr="00BA1C25">
        <w:rPr>
          <w:rFonts w:ascii="Verdana" w:eastAsia="Times New Roman" w:hAnsi="Verdana" w:cs="Times New Roman"/>
          <w:color w:val="333333"/>
          <w:sz w:val="21"/>
          <w:szCs w:val="21"/>
          <w:lang w:eastAsia="ru-RU"/>
        </w:rPr>
        <w:t>госархстройнадзора</w:t>
      </w:r>
      <w:proofErr w:type="spellEnd"/>
      <w:r w:rsidRPr="00BA1C25">
        <w:rPr>
          <w:rFonts w:ascii="Verdana" w:eastAsia="Times New Roman" w:hAnsi="Verdana" w:cs="Times New Roman"/>
          <w:color w:val="333333"/>
          <w:sz w:val="21"/>
          <w:szCs w:val="21"/>
          <w:lang w:eastAsia="ru-RU"/>
        </w:rPr>
        <w:t xml:space="preserve"> и Объединению административно-технических инспекций г. Москвы выдавать разрешения на подготовительные работы и строительство, ордера на разрытие в соответствии с установленным порядком (п. 1) настоящего распоряжения.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11. Принять предложение Городской комиссии по упорядочению разрытий при производстве строительных работ на территории г. Москвы по упрощению порядка выдачи разрешений (ордеров) на производство подготовительных, земляных и строительных работ, исключив получение уведомлений от эксплуатирующих организаций: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Управления по эксплуатации и ремонту газового хозяйства ГП «Мосгаз»;</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Управления по защите газовых сетей от коррозии ГП «Мосгаз»;</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Московских кабельных сетей АО «Мосэнерго»;</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Тепловых сетей АО «Мосэнерго»;</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Территориального центра управления междугородними связями (ТЦУМС) № 22;</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lastRenderedPageBreak/>
        <w:t>- АО «Московская городская телефонная сеть»;</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МП «Мосводоканал», ПП «</w:t>
      </w:r>
      <w:proofErr w:type="spellStart"/>
      <w:r w:rsidRPr="00BA1C25">
        <w:rPr>
          <w:rFonts w:ascii="Verdana" w:eastAsia="Times New Roman" w:hAnsi="Verdana" w:cs="Times New Roman"/>
          <w:color w:val="333333"/>
          <w:sz w:val="21"/>
          <w:szCs w:val="21"/>
          <w:lang w:eastAsia="ru-RU"/>
        </w:rPr>
        <w:t>Мосводосток</w:t>
      </w:r>
      <w:proofErr w:type="spellEnd"/>
      <w:r w:rsidRPr="00BA1C25">
        <w:rPr>
          <w:rFonts w:ascii="Verdana" w:eastAsia="Times New Roman" w:hAnsi="Verdana" w:cs="Times New Roman"/>
          <w:color w:val="333333"/>
          <w:sz w:val="21"/>
          <w:szCs w:val="21"/>
          <w:lang w:eastAsia="ru-RU"/>
        </w:rPr>
        <w:t>», СП «</w:t>
      </w:r>
      <w:proofErr w:type="spellStart"/>
      <w:r w:rsidRPr="00BA1C25">
        <w:rPr>
          <w:rFonts w:ascii="Verdana" w:eastAsia="Times New Roman" w:hAnsi="Verdana" w:cs="Times New Roman"/>
          <w:color w:val="333333"/>
          <w:sz w:val="21"/>
          <w:szCs w:val="21"/>
          <w:lang w:eastAsia="ru-RU"/>
        </w:rPr>
        <w:t>Москоллектор</w:t>
      </w:r>
      <w:proofErr w:type="spellEnd"/>
      <w:r w:rsidRPr="00BA1C25">
        <w:rPr>
          <w:rFonts w:ascii="Verdana" w:eastAsia="Times New Roman" w:hAnsi="Verdana" w:cs="Times New Roman"/>
          <w:color w:val="333333"/>
          <w:sz w:val="21"/>
          <w:szCs w:val="21"/>
          <w:lang w:eastAsia="ru-RU"/>
        </w:rPr>
        <w:t>», МГП «Мосгортепло», МГП «Мостеплоэнерго», МГП «</w:t>
      </w:r>
      <w:proofErr w:type="spellStart"/>
      <w:r w:rsidRPr="00BA1C25">
        <w:rPr>
          <w:rFonts w:ascii="Verdana" w:eastAsia="Times New Roman" w:hAnsi="Verdana" w:cs="Times New Roman"/>
          <w:color w:val="333333"/>
          <w:sz w:val="21"/>
          <w:szCs w:val="21"/>
          <w:lang w:eastAsia="ru-RU"/>
        </w:rPr>
        <w:t>Мосгорсвет</w:t>
      </w:r>
      <w:proofErr w:type="spellEnd"/>
      <w:r w:rsidRPr="00BA1C25">
        <w:rPr>
          <w:rFonts w:ascii="Verdana" w:eastAsia="Times New Roman" w:hAnsi="Verdana" w:cs="Times New Roman"/>
          <w:color w:val="333333"/>
          <w:sz w:val="21"/>
          <w:szCs w:val="21"/>
          <w:lang w:eastAsia="ru-RU"/>
        </w:rPr>
        <w:t>»;</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Управления пассажирского транспорта.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Объединению административно-технических инспекций г. Москвы ввести с 01.02.96 новый бланк ордера.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12. Для объектов городского и муниципального заказа сохраняется порядок, определенный в настоящее время соответствующими нормативными городскими актами.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13. </w:t>
      </w:r>
      <w:proofErr w:type="spellStart"/>
      <w:r w:rsidRPr="00BA1C25">
        <w:rPr>
          <w:rFonts w:ascii="Verdana" w:eastAsia="Times New Roman" w:hAnsi="Verdana" w:cs="Times New Roman"/>
          <w:color w:val="333333"/>
          <w:sz w:val="21"/>
          <w:szCs w:val="21"/>
          <w:lang w:eastAsia="ru-RU"/>
        </w:rPr>
        <w:t>Москомархитектуре</w:t>
      </w:r>
      <w:proofErr w:type="spellEnd"/>
      <w:r w:rsidRPr="00BA1C25">
        <w:rPr>
          <w:rFonts w:ascii="Verdana" w:eastAsia="Times New Roman" w:hAnsi="Verdana" w:cs="Times New Roman"/>
          <w:color w:val="333333"/>
          <w:sz w:val="21"/>
          <w:szCs w:val="21"/>
          <w:lang w:eastAsia="ru-RU"/>
        </w:rPr>
        <w:t xml:space="preserve">, </w:t>
      </w:r>
      <w:proofErr w:type="spellStart"/>
      <w:r w:rsidRPr="00BA1C25">
        <w:rPr>
          <w:rFonts w:ascii="Verdana" w:eastAsia="Times New Roman" w:hAnsi="Verdana" w:cs="Times New Roman"/>
          <w:color w:val="333333"/>
          <w:sz w:val="21"/>
          <w:szCs w:val="21"/>
          <w:lang w:eastAsia="ru-RU"/>
        </w:rPr>
        <w:t>Москомзему</w:t>
      </w:r>
      <w:proofErr w:type="spellEnd"/>
      <w:r w:rsidRPr="00BA1C25">
        <w:rPr>
          <w:rFonts w:ascii="Verdana" w:eastAsia="Times New Roman" w:hAnsi="Verdana" w:cs="Times New Roman"/>
          <w:color w:val="333333"/>
          <w:sz w:val="21"/>
          <w:szCs w:val="21"/>
          <w:lang w:eastAsia="ru-RU"/>
        </w:rPr>
        <w:t xml:space="preserve">, </w:t>
      </w:r>
      <w:proofErr w:type="spellStart"/>
      <w:r w:rsidRPr="00BA1C25">
        <w:rPr>
          <w:rFonts w:ascii="Verdana" w:eastAsia="Times New Roman" w:hAnsi="Verdana" w:cs="Times New Roman"/>
          <w:color w:val="333333"/>
          <w:sz w:val="21"/>
          <w:szCs w:val="21"/>
          <w:lang w:eastAsia="ru-RU"/>
        </w:rPr>
        <w:t>Мосгосэкспертизе</w:t>
      </w:r>
      <w:proofErr w:type="spellEnd"/>
      <w:r w:rsidRPr="00BA1C25">
        <w:rPr>
          <w:rFonts w:ascii="Verdana" w:eastAsia="Times New Roman" w:hAnsi="Verdana" w:cs="Times New Roman"/>
          <w:color w:val="333333"/>
          <w:sz w:val="21"/>
          <w:szCs w:val="21"/>
          <w:lang w:eastAsia="ru-RU"/>
        </w:rPr>
        <w:t>, Департаменту экономической политики и развития г. Москвы в связи с выходом внести изменения в ранее выпущенные нормативные акты.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14.Опубликовать настоящее распоряжение в газете «</w:t>
      </w:r>
      <w:proofErr w:type="gramStart"/>
      <w:r w:rsidRPr="00BA1C25">
        <w:rPr>
          <w:rFonts w:ascii="Verdana" w:eastAsia="Times New Roman" w:hAnsi="Verdana" w:cs="Times New Roman"/>
          <w:color w:val="333333"/>
          <w:sz w:val="21"/>
          <w:szCs w:val="21"/>
          <w:lang w:eastAsia="ru-RU"/>
        </w:rPr>
        <w:t>Тверская</w:t>
      </w:r>
      <w:proofErr w:type="gramEnd"/>
      <w:r w:rsidRPr="00BA1C25">
        <w:rPr>
          <w:rFonts w:ascii="Verdana" w:eastAsia="Times New Roman" w:hAnsi="Verdana" w:cs="Times New Roman"/>
          <w:color w:val="333333"/>
          <w:sz w:val="21"/>
          <w:szCs w:val="21"/>
          <w:lang w:eastAsia="ru-RU"/>
        </w:rPr>
        <w:t>, 13», «Вестник Мэрии Москвы».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Ввести в действие порядок, установленный п. 1 настоящего распоряжения, с момента его опубликования.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15. </w:t>
      </w:r>
      <w:proofErr w:type="gramStart"/>
      <w:r w:rsidRPr="00BA1C25">
        <w:rPr>
          <w:rFonts w:ascii="Verdana" w:eastAsia="Times New Roman" w:hAnsi="Verdana" w:cs="Times New Roman"/>
          <w:color w:val="333333"/>
          <w:sz w:val="21"/>
          <w:szCs w:val="21"/>
          <w:lang w:eastAsia="ru-RU"/>
        </w:rPr>
        <w:t>Контроль за</w:t>
      </w:r>
      <w:proofErr w:type="gramEnd"/>
      <w:r w:rsidRPr="00BA1C25">
        <w:rPr>
          <w:rFonts w:ascii="Verdana" w:eastAsia="Times New Roman" w:hAnsi="Verdana" w:cs="Times New Roman"/>
          <w:color w:val="333333"/>
          <w:sz w:val="21"/>
          <w:szCs w:val="21"/>
          <w:lang w:eastAsia="ru-RU"/>
        </w:rPr>
        <w:t xml:space="preserve"> выполнением настоящего распоряжения возложить на первого заместителя Премьера Правительства Москвы, руководителя Департамента строительства Ресина В.И.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Мэр Москвы Ю.М. Лужков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Разослано: Ресину В.И., </w:t>
      </w:r>
      <w:proofErr w:type="spellStart"/>
      <w:r w:rsidRPr="00BA1C25">
        <w:rPr>
          <w:rFonts w:ascii="Verdana" w:eastAsia="Times New Roman" w:hAnsi="Verdana" w:cs="Times New Roman"/>
          <w:color w:val="333333"/>
          <w:sz w:val="21"/>
          <w:szCs w:val="21"/>
          <w:lang w:eastAsia="ru-RU"/>
        </w:rPr>
        <w:t>Рослякову</w:t>
      </w:r>
      <w:proofErr w:type="spellEnd"/>
      <w:r w:rsidRPr="00BA1C25">
        <w:rPr>
          <w:rFonts w:ascii="Verdana" w:eastAsia="Times New Roman" w:hAnsi="Verdana" w:cs="Times New Roman"/>
          <w:color w:val="333333"/>
          <w:sz w:val="21"/>
          <w:szCs w:val="21"/>
          <w:lang w:eastAsia="ru-RU"/>
        </w:rPr>
        <w:t xml:space="preserve"> Ю.В., Департаменту экономической политики и развития г. Москвы, </w:t>
      </w:r>
      <w:proofErr w:type="spellStart"/>
      <w:r w:rsidRPr="00BA1C25">
        <w:rPr>
          <w:rFonts w:ascii="Verdana" w:eastAsia="Times New Roman" w:hAnsi="Verdana" w:cs="Times New Roman"/>
          <w:color w:val="333333"/>
          <w:sz w:val="21"/>
          <w:szCs w:val="21"/>
          <w:lang w:eastAsia="ru-RU"/>
        </w:rPr>
        <w:t>Москозему</w:t>
      </w:r>
      <w:proofErr w:type="spellEnd"/>
      <w:r w:rsidRPr="00BA1C25">
        <w:rPr>
          <w:rFonts w:ascii="Verdana" w:eastAsia="Times New Roman" w:hAnsi="Verdana" w:cs="Times New Roman"/>
          <w:color w:val="333333"/>
          <w:sz w:val="21"/>
          <w:szCs w:val="21"/>
          <w:lang w:eastAsia="ru-RU"/>
        </w:rPr>
        <w:t xml:space="preserve">, </w:t>
      </w:r>
      <w:proofErr w:type="spellStart"/>
      <w:r w:rsidRPr="00BA1C25">
        <w:rPr>
          <w:rFonts w:ascii="Verdana" w:eastAsia="Times New Roman" w:hAnsi="Verdana" w:cs="Times New Roman"/>
          <w:color w:val="333333"/>
          <w:sz w:val="21"/>
          <w:szCs w:val="21"/>
          <w:lang w:eastAsia="ru-RU"/>
        </w:rPr>
        <w:t>Москомархитектуре</w:t>
      </w:r>
      <w:proofErr w:type="spellEnd"/>
      <w:r w:rsidRPr="00BA1C25">
        <w:rPr>
          <w:rFonts w:ascii="Verdana" w:eastAsia="Times New Roman" w:hAnsi="Verdana" w:cs="Times New Roman"/>
          <w:color w:val="333333"/>
          <w:sz w:val="21"/>
          <w:szCs w:val="21"/>
          <w:lang w:eastAsia="ru-RU"/>
        </w:rPr>
        <w:t xml:space="preserve">, </w:t>
      </w:r>
      <w:proofErr w:type="spellStart"/>
      <w:r w:rsidRPr="00BA1C25">
        <w:rPr>
          <w:rFonts w:ascii="Verdana" w:eastAsia="Times New Roman" w:hAnsi="Verdana" w:cs="Times New Roman"/>
          <w:color w:val="333333"/>
          <w:sz w:val="21"/>
          <w:szCs w:val="21"/>
          <w:lang w:eastAsia="ru-RU"/>
        </w:rPr>
        <w:t>Мосгосэкспертизе</w:t>
      </w:r>
      <w:proofErr w:type="spellEnd"/>
      <w:r w:rsidRPr="00BA1C25">
        <w:rPr>
          <w:rFonts w:ascii="Verdana" w:eastAsia="Times New Roman" w:hAnsi="Verdana" w:cs="Times New Roman"/>
          <w:color w:val="333333"/>
          <w:sz w:val="21"/>
          <w:szCs w:val="21"/>
          <w:lang w:eastAsia="ru-RU"/>
        </w:rPr>
        <w:t xml:space="preserve">, Инспекции </w:t>
      </w:r>
      <w:proofErr w:type="spellStart"/>
      <w:r w:rsidRPr="00BA1C25">
        <w:rPr>
          <w:rFonts w:ascii="Verdana" w:eastAsia="Times New Roman" w:hAnsi="Verdana" w:cs="Times New Roman"/>
          <w:color w:val="333333"/>
          <w:sz w:val="21"/>
          <w:szCs w:val="21"/>
          <w:lang w:eastAsia="ru-RU"/>
        </w:rPr>
        <w:t>госархстройнадзора</w:t>
      </w:r>
      <w:proofErr w:type="spellEnd"/>
      <w:r w:rsidRPr="00BA1C25">
        <w:rPr>
          <w:rFonts w:ascii="Verdana" w:eastAsia="Times New Roman" w:hAnsi="Verdana" w:cs="Times New Roman"/>
          <w:color w:val="333333"/>
          <w:sz w:val="21"/>
          <w:szCs w:val="21"/>
          <w:lang w:eastAsia="ru-RU"/>
        </w:rPr>
        <w:t xml:space="preserve">, </w:t>
      </w:r>
      <w:proofErr w:type="spellStart"/>
      <w:r w:rsidRPr="00BA1C25">
        <w:rPr>
          <w:rFonts w:ascii="Verdana" w:eastAsia="Times New Roman" w:hAnsi="Verdana" w:cs="Times New Roman"/>
          <w:color w:val="333333"/>
          <w:sz w:val="21"/>
          <w:szCs w:val="21"/>
          <w:lang w:eastAsia="ru-RU"/>
        </w:rPr>
        <w:t>Москомприроде</w:t>
      </w:r>
      <w:proofErr w:type="spellEnd"/>
      <w:r w:rsidRPr="00BA1C25">
        <w:rPr>
          <w:rFonts w:ascii="Verdana" w:eastAsia="Times New Roman" w:hAnsi="Verdana" w:cs="Times New Roman"/>
          <w:color w:val="333333"/>
          <w:sz w:val="21"/>
          <w:szCs w:val="21"/>
          <w:lang w:eastAsia="ru-RU"/>
        </w:rPr>
        <w:t xml:space="preserve">, </w:t>
      </w:r>
      <w:proofErr w:type="spellStart"/>
      <w:r w:rsidRPr="00BA1C25">
        <w:rPr>
          <w:rFonts w:ascii="Verdana" w:eastAsia="Times New Roman" w:hAnsi="Verdana" w:cs="Times New Roman"/>
          <w:color w:val="333333"/>
          <w:sz w:val="21"/>
          <w:szCs w:val="21"/>
          <w:lang w:eastAsia="ru-RU"/>
        </w:rPr>
        <w:t>Мосстройлицензии</w:t>
      </w:r>
      <w:proofErr w:type="spellEnd"/>
      <w:r w:rsidRPr="00BA1C25">
        <w:rPr>
          <w:rFonts w:ascii="Verdana" w:eastAsia="Times New Roman" w:hAnsi="Verdana" w:cs="Times New Roman"/>
          <w:color w:val="333333"/>
          <w:sz w:val="21"/>
          <w:szCs w:val="21"/>
          <w:lang w:eastAsia="ru-RU"/>
        </w:rPr>
        <w:t>, ОАТИ, Департаменту строительства, префектам административных округов, редакциям газеты «</w:t>
      </w:r>
      <w:proofErr w:type="gramStart"/>
      <w:r w:rsidRPr="00BA1C25">
        <w:rPr>
          <w:rFonts w:ascii="Verdana" w:eastAsia="Times New Roman" w:hAnsi="Verdana" w:cs="Times New Roman"/>
          <w:color w:val="333333"/>
          <w:sz w:val="21"/>
          <w:szCs w:val="21"/>
          <w:lang w:eastAsia="ru-RU"/>
        </w:rPr>
        <w:t>Тверская</w:t>
      </w:r>
      <w:proofErr w:type="gramEnd"/>
      <w:r w:rsidRPr="00BA1C25">
        <w:rPr>
          <w:rFonts w:ascii="Verdana" w:eastAsia="Times New Roman" w:hAnsi="Verdana" w:cs="Times New Roman"/>
          <w:color w:val="333333"/>
          <w:sz w:val="21"/>
          <w:szCs w:val="21"/>
          <w:lang w:eastAsia="ru-RU"/>
        </w:rPr>
        <w:t>, 13» и «Вестник Мэрии Москвы».</w:t>
      </w:r>
    </w:p>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t>Приложение 12</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О государственной экспертизе градостроительной и проектно-сметной документации и упрощения процедуры ее согласования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Распоряжение мэра Москвы </w:t>
      </w:r>
      <w:r w:rsidRPr="00BA1C25">
        <w:rPr>
          <w:rFonts w:ascii="Verdana" w:eastAsia="Times New Roman" w:hAnsi="Verdana" w:cs="Times New Roman"/>
          <w:b/>
          <w:bCs/>
          <w:color w:val="333333"/>
          <w:sz w:val="21"/>
          <w:szCs w:val="21"/>
          <w:lang w:eastAsia="ru-RU"/>
        </w:rPr>
        <w:br/>
        <w:t>от 12 мая 1994 г. № 226-РМ</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Во исполнение постановления Совета Министров - правительства Российской Федерации от 20.06.93 № 585 и распоряжения мэра Москвы от 21.09.93 № 527-РМ «О государственной экспертизе градостроительной и проектно-сметной документации» в целях ускорения инвестиционного цикла в строительстве, исключения дублирования и сокращения сроков рассмотрения и согласования проектов (ТЭО):</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1. </w:t>
      </w:r>
      <w:proofErr w:type="gramStart"/>
      <w:r w:rsidRPr="00BA1C25">
        <w:rPr>
          <w:rFonts w:ascii="Verdana" w:eastAsia="Times New Roman" w:hAnsi="Verdana" w:cs="Times New Roman"/>
          <w:color w:val="333333"/>
          <w:sz w:val="21"/>
          <w:szCs w:val="21"/>
          <w:lang w:eastAsia="ru-RU"/>
        </w:rPr>
        <w:t>Установить, что проектно-сметная документация для нового строительства, реконструкции, расширения и реставрации объектов жилищно-гражданского, коммунального и промышленного строительства в Москве, независимо от ведомственной принадлежности и согласованию Московской государственной вневедомственной экспертизой правительства Москвы (</w:t>
      </w:r>
      <w:proofErr w:type="spellStart"/>
      <w:r w:rsidRPr="00BA1C25">
        <w:rPr>
          <w:rFonts w:ascii="Verdana" w:eastAsia="Times New Roman" w:hAnsi="Verdana" w:cs="Times New Roman"/>
          <w:color w:val="333333"/>
          <w:sz w:val="21"/>
          <w:szCs w:val="21"/>
          <w:lang w:eastAsia="ru-RU"/>
        </w:rPr>
        <w:t>Мосгосэкспертиза</w:t>
      </w:r>
      <w:proofErr w:type="spellEnd"/>
      <w:r w:rsidRPr="00BA1C25">
        <w:rPr>
          <w:rFonts w:ascii="Verdana" w:eastAsia="Times New Roman" w:hAnsi="Verdana" w:cs="Times New Roman"/>
          <w:color w:val="333333"/>
          <w:sz w:val="21"/>
          <w:szCs w:val="21"/>
          <w:lang w:eastAsia="ru-RU"/>
        </w:rPr>
        <w:t>) в порядке, установленном распоряжениями премьера правительства Москвы от 01.10.91 № 429-РП «О порядке экспертизы инвестиционной проектно-сметной документации» и мэра Москвы от 05.11.93 № 628-РМ «О Московской государственной вневедомственной экспертизе».</w:t>
      </w:r>
      <w:proofErr w:type="gram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lastRenderedPageBreak/>
        <w:t>2. Проекты строительства (ТЭО), разработанные в соответствии с исходными данными, техническими условиями и требованиями, дополнительному согласованию с организациями, их выдавшими, не подлежат, за исключением случаев, особо оговоренных законодательством Российской Федерации.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3. Установить одностадийную подготовку задания на проектирование:</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3.1. Задание на проектирование объекта согласовывается и утверждается один раз на первой стадии проектирования. Основанием для дальнейшего проектирования является согласованная либо утвержденная предыдущая стадия проектирования.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3.2. При наличии градостроительного заключения, подготовленного </w:t>
      </w:r>
      <w:proofErr w:type="spellStart"/>
      <w:r w:rsidRPr="00BA1C25">
        <w:rPr>
          <w:rFonts w:ascii="Verdana" w:eastAsia="Times New Roman" w:hAnsi="Verdana" w:cs="Times New Roman"/>
          <w:color w:val="333333"/>
          <w:sz w:val="21"/>
          <w:szCs w:val="21"/>
          <w:lang w:eastAsia="ru-RU"/>
        </w:rPr>
        <w:t>Москомархитектурой</w:t>
      </w:r>
      <w:proofErr w:type="spellEnd"/>
      <w:r w:rsidRPr="00BA1C25">
        <w:rPr>
          <w:rFonts w:ascii="Verdana" w:eastAsia="Times New Roman" w:hAnsi="Verdana" w:cs="Times New Roman"/>
          <w:color w:val="333333"/>
          <w:sz w:val="21"/>
          <w:szCs w:val="21"/>
          <w:lang w:eastAsia="ru-RU"/>
        </w:rPr>
        <w:t xml:space="preserve"> и согласованного префектурой, УГК, ОИП и другими заинтересованными организациями, задание на проектирование объекта подписывается главным архитектором (инженером) проекта, руководителем проектной организации, заказчиком, согласовывается </w:t>
      </w:r>
      <w:proofErr w:type="spellStart"/>
      <w:r w:rsidRPr="00BA1C25">
        <w:rPr>
          <w:rFonts w:ascii="Verdana" w:eastAsia="Times New Roman" w:hAnsi="Verdana" w:cs="Times New Roman"/>
          <w:color w:val="333333"/>
          <w:sz w:val="21"/>
          <w:szCs w:val="21"/>
          <w:lang w:eastAsia="ru-RU"/>
        </w:rPr>
        <w:t>Мосгосэкспертизой</w:t>
      </w:r>
      <w:proofErr w:type="spellEnd"/>
      <w:r w:rsidRPr="00BA1C25">
        <w:rPr>
          <w:rFonts w:ascii="Verdana" w:eastAsia="Times New Roman" w:hAnsi="Verdana" w:cs="Times New Roman"/>
          <w:color w:val="333333"/>
          <w:sz w:val="21"/>
          <w:szCs w:val="21"/>
          <w:lang w:eastAsia="ru-RU"/>
        </w:rPr>
        <w:t xml:space="preserve"> и утверждается в установленном порядке. По объектам центральной планировочной зоны задание на проектирование дополнительно согласовывается заместителем председателя Москомархитектуры, ответственным за центр. По новым типовым, экспериментальным и повторно применяемым проектам порядок согласования заданий на проектирование и проектной документации сохраняется прежний.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3.3. При наличии решения правительства Москвы об утверждении проекта застройки района (микрорайона) задание на проектирование объектов по типовым проектам не требуется. По указанным объектам проектно-сметная документация не согласовывается </w:t>
      </w:r>
      <w:proofErr w:type="spellStart"/>
      <w:r w:rsidRPr="00BA1C25">
        <w:rPr>
          <w:rFonts w:ascii="Verdana" w:eastAsia="Times New Roman" w:hAnsi="Verdana" w:cs="Times New Roman"/>
          <w:color w:val="333333"/>
          <w:sz w:val="21"/>
          <w:szCs w:val="21"/>
          <w:lang w:eastAsia="ru-RU"/>
        </w:rPr>
        <w:t>Москомархитектурой</w:t>
      </w:r>
      <w:proofErr w:type="spellEnd"/>
      <w:r w:rsidRPr="00BA1C25">
        <w:rPr>
          <w:rFonts w:ascii="Verdana" w:eastAsia="Times New Roman" w:hAnsi="Verdana" w:cs="Times New Roman"/>
          <w:color w:val="333333"/>
          <w:sz w:val="21"/>
          <w:szCs w:val="21"/>
          <w:lang w:eastAsia="ru-RU"/>
        </w:rPr>
        <w:t xml:space="preserve">, а передается заказчиком непосредственно в </w:t>
      </w:r>
      <w:proofErr w:type="spellStart"/>
      <w:r w:rsidRPr="00BA1C25">
        <w:rPr>
          <w:rFonts w:ascii="Verdana" w:eastAsia="Times New Roman" w:hAnsi="Verdana" w:cs="Times New Roman"/>
          <w:color w:val="333333"/>
          <w:sz w:val="21"/>
          <w:szCs w:val="21"/>
          <w:lang w:eastAsia="ru-RU"/>
        </w:rPr>
        <w:t>Мосгосэкспертизу</w:t>
      </w:r>
      <w:proofErr w:type="spellEnd"/>
      <w:r w:rsidRPr="00BA1C25">
        <w:rPr>
          <w:rFonts w:ascii="Verdana" w:eastAsia="Times New Roman" w:hAnsi="Verdana" w:cs="Times New Roman"/>
          <w:color w:val="333333"/>
          <w:sz w:val="21"/>
          <w:szCs w:val="21"/>
          <w:lang w:eastAsia="ru-RU"/>
        </w:rPr>
        <w:t>.</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4. </w:t>
      </w:r>
      <w:proofErr w:type="spellStart"/>
      <w:r w:rsidRPr="00BA1C25">
        <w:rPr>
          <w:rFonts w:ascii="Verdana" w:eastAsia="Times New Roman" w:hAnsi="Verdana" w:cs="Times New Roman"/>
          <w:color w:val="333333"/>
          <w:sz w:val="21"/>
          <w:szCs w:val="21"/>
          <w:lang w:eastAsia="ru-RU"/>
        </w:rPr>
        <w:t>Москомархитектура</w:t>
      </w:r>
      <w:proofErr w:type="spellEnd"/>
      <w:r w:rsidRPr="00BA1C25">
        <w:rPr>
          <w:rFonts w:ascii="Verdana" w:eastAsia="Times New Roman" w:hAnsi="Verdana" w:cs="Times New Roman"/>
          <w:color w:val="333333"/>
          <w:sz w:val="21"/>
          <w:szCs w:val="21"/>
          <w:lang w:eastAsia="ru-RU"/>
        </w:rPr>
        <w:t xml:space="preserve"> до передачи заказчиком проектно-сметной документации в </w:t>
      </w:r>
      <w:proofErr w:type="spellStart"/>
      <w:r w:rsidRPr="00BA1C25">
        <w:rPr>
          <w:rFonts w:ascii="Verdana" w:eastAsia="Times New Roman" w:hAnsi="Verdana" w:cs="Times New Roman"/>
          <w:color w:val="333333"/>
          <w:sz w:val="21"/>
          <w:szCs w:val="21"/>
          <w:lang w:eastAsia="ru-RU"/>
        </w:rPr>
        <w:t>Мосгосэкспертизу</w:t>
      </w:r>
      <w:proofErr w:type="spellEnd"/>
      <w:r w:rsidRPr="00BA1C25">
        <w:rPr>
          <w:rFonts w:ascii="Verdana" w:eastAsia="Times New Roman" w:hAnsi="Verdana" w:cs="Times New Roman"/>
          <w:color w:val="333333"/>
          <w:sz w:val="21"/>
          <w:szCs w:val="21"/>
          <w:lang w:eastAsia="ru-RU"/>
        </w:rPr>
        <w:t xml:space="preserve"> рассматривает и согласовывает архитектурно-</w:t>
      </w:r>
      <w:proofErr w:type="gramStart"/>
      <w:r w:rsidRPr="00BA1C25">
        <w:rPr>
          <w:rFonts w:ascii="Verdana" w:eastAsia="Times New Roman" w:hAnsi="Verdana" w:cs="Times New Roman"/>
          <w:color w:val="333333"/>
          <w:sz w:val="21"/>
          <w:szCs w:val="21"/>
          <w:lang w:eastAsia="ru-RU"/>
        </w:rPr>
        <w:t>градостроительные решения</w:t>
      </w:r>
      <w:proofErr w:type="gramEnd"/>
      <w:r w:rsidRPr="00BA1C25">
        <w:rPr>
          <w:rFonts w:ascii="Verdana" w:eastAsia="Times New Roman" w:hAnsi="Verdana" w:cs="Times New Roman"/>
          <w:color w:val="333333"/>
          <w:sz w:val="21"/>
          <w:szCs w:val="21"/>
          <w:lang w:eastAsia="ru-RU"/>
        </w:rPr>
        <w:t xml:space="preserve"> проектируемых объектов.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4.1. Объекты, имеющие важное градостроительное значение, в обязательном порядке подлежат рассмотрению и согласованию Архитектурным советом либо президиумом Архитектурного совета или главным архитектором Москвы, после чего документация передается заказчиком в </w:t>
      </w:r>
      <w:proofErr w:type="spellStart"/>
      <w:r w:rsidRPr="00BA1C25">
        <w:rPr>
          <w:rFonts w:ascii="Verdana" w:eastAsia="Times New Roman" w:hAnsi="Verdana" w:cs="Times New Roman"/>
          <w:color w:val="333333"/>
          <w:sz w:val="21"/>
          <w:szCs w:val="21"/>
          <w:lang w:eastAsia="ru-RU"/>
        </w:rPr>
        <w:t>Мосгосэкспертизу</w:t>
      </w:r>
      <w:proofErr w:type="spellEnd"/>
      <w:r w:rsidRPr="00BA1C25">
        <w:rPr>
          <w:rFonts w:ascii="Verdana" w:eastAsia="Times New Roman" w:hAnsi="Verdana" w:cs="Times New Roman"/>
          <w:color w:val="333333"/>
          <w:sz w:val="21"/>
          <w:szCs w:val="21"/>
          <w:lang w:eastAsia="ru-RU"/>
        </w:rPr>
        <w:t xml:space="preserve"> без дополнительного согласования Управлением градостроительного совета и согласования проектов.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4.2. Объекты, не относящиеся к указанным в п. 4.1, рассматриваются Управлением градостроительного совета и согласования проектов Москомархитектуры </w:t>
      </w:r>
      <w:proofErr w:type="gramStart"/>
      <w:r w:rsidRPr="00BA1C25">
        <w:rPr>
          <w:rFonts w:ascii="Verdana" w:eastAsia="Times New Roman" w:hAnsi="Verdana" w:cs="Times New Roman"/>
          <w:color w:val="333333"/>
          <w:sz w:val="21"/>
          <w:szCs w:val="21"/>
          <w:lang w:eastAsia="ru-RU"/>
        </w:rPr>
        <w:t>по</w:t>
      </w:r>
      <w:proofErr w:type="gramEnd"/>
      <w:r w:rsidRPr="00BA1C25">
        <w:rPr>
          <w:rFonts w:ascii="Verdana" w:eastAsia="Times New Roman" w:hAnsi="Verdana" w:cs="Times New Roman"/>
          <w:color w:val="333333"/>
          <w:sz w:val="21"/>
          <w:szCs w:val="21"/>
          <w:lang w:eastAsia="ru-RU"/>
        </w:rPr>
        <w:t xml:space="preserve"> </w:t>
      </w:r>
      <w:proofErr w:type="gramStart"/>
      <w:r w:rsidRPr="00BA1C25">
        <w:rPr>
          <w:rFonts w:ascii="Verdana" w:eastAsia="Times New Roman" w:hAnsi="Verdana" w:cs="Times New Roman"/>
          <w:color w:val="333333"/>
          <w:sz w:val="21"/>
          <w:szCs w:val="21"/>
          <w:lang w:eastAsia="ru-RU"/>
        </w:rPr>
        <w:t>представлении</w:t>
      </w:r>
      <w:proofErr w:type="gramEnd"/>
      <w:r w:rsidRPr="00BA1C25">
        <w:rPr>
          <w:rFonts w:ascii="Verdana" w:eastAsia="Times New Roman" w:hAnsi="Verdana" w:cs="Times New Roman"/>
          <w:color w:val="333333"/>
          <w:sz w:val="21"/>
          <w:szCs w:val="21"/>
          <w:lang w:eastAsia="ru-RU"/>
        </w:rPr>
        <w:t xml:space="preserve"> проектной организации и заказчика в течение 7 дней.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На согласование представляется чертеж ситуационного и генерального планов и фасадов зданий ли сооружений. Дополнительные графические и другие материалы (фотомонтаж, перспективы, макеты) представляются в случаях, оговоренных градостроительным заключением.</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4.3. Согласование выдается </w:t>
      </w:r>
      <w:proofErr w:type="spellStart"/>
      <w:r w:rsidRPr="00BA1C25">
        <w:rPr>
          <w:rFonts w:ascii="Verdana" w:eastAsia="Times New Roman" w:hAnsi="Verdana" w:cs="Times New Roman"/>
          <w:color w:val="333333"/>
          <w:sz w:val="21"/>
          <w:szCs w:val="21"/>
          <w:lang w:eastAsia="ru-RU"/>
        </w:rPr>
        <w:t>Москомархитектурой</w:t>
      </w:r>
      <w:proofErr w:type="spellEnd"/>
      <w:r w:rsidRPr="00BA1C25">
        <w:rPr>
          <w:rFonts w:ascii="Verdana" w:eastAsia="Times New Roman" w:hAnsi="Verdana" w:cs="Times New Roman"/>
          <w:color w:val="333333"/>
          <w:sz w:val="21"/>
          <w:szCs w:val="21"/>
          <w:lang w:eastAsia="ru-RU"/>
        </w:rPr>
        <w:t xml:space="preserve"> после оплаты заказчиком платежного поручения.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5. В целях оказания консультационной помощи проектным организациям и заказчикам по нормативно-инструктивным вопросам пожаробезопасности, охраны окружающей природной среды, санитарии, гигиены, активного использования подземного пространства, надежности и долговечности зданий и сооружений, а также сокращения проектного цикла согласиться с предложением </w:t>
      </w:r>
      <w:proofErr w:type="spellStart"/>
      <w:r w:rsidRPr="00BA1C25">
        <w:rPr>
          <w:rFonts w:ascii="Verdana" w:eastAsia="Times New Roman" w:hAnsi="Verdana" w:cs="Times New Roman"/>
          <w:color w:val="333333"/>
          <w:sz w:val="21"/>
          <w:szCs w:val="21"/>
          <w:lang w:eastAsia="ru-RU"/>
        </w:rPr>
        <w:t>Мосгосэкспертизы</w:t>
      </w:r>
      <w:proofErr w:type="spellEnd"/>
      <w:r w:rsidRPr="00BA1C25">
        <w:rPr>
          <w:rFonts w:ascii="Verdana" w:eastAsia="Times New Roman" w:hAnsi="Verdana" w:cs="Times New Roman"/>
          <w:color w:val="333333"/>
          <w:sz w:val="21"/>
          <w:szCs w:val="21"/>
          <w:lang w:eastAsia="ru-RU"/>
        </w:rPr>
        <w:t xml:space="preserve"> о создании консультационного центра.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lastRenderedPageBreak/>
        <w:t xml:space="preserve">6. </w:t>
      </w:r>
      <w:proofErr w:type="spellStart"/>
      <w:r w:rsidRPr="00BA1C25">
        <w:rPr>
          <w:rFonts w:ascii="Verdana" w:eastAsia="Times New Roman" w:hAnsi="Verdana" w:cs="Times New Roman"/>
          <w:color w:val="333333"/>
          <w:sz w:val="21"/>
          <w:szCs w:val="21"/>
          <w:lang w:eastAsia="ru-RU"/>
        </w:rPr>
        <w:t>Мосгосэкспертизе</w:t>
      </w:r>
      <w:proofErr w:type="spellEnd"/>
      <w:r w:rsidRPr="00BA1C25">
        <w:rPr>
          <w:rFonts w:ascii="Verdana" w:eastAsia="Times New Roman" w:hAnsi="Verdana" w:cs="Times New Roman"/>
          <w:color w:val="333333"/>
          <w:sz w:val="21"/>
          <w:szCs w:val="21"/>
          <w:lang w:eastAsia="ru-RU"/>
        </w:rPr>
        <w:t xml:space="preserve"> по согласованию с </w:t>
      </w:r>
      <w:proofErr w:type="spellStart"/>
      <w:r w:rsidRPr="00BA1C25">
        <w:rPr>
          <w:rFonts w:ascii="Verdana" w:eastAsia="Times New Roman" w:hAnsi="Verdana" w:cs="Times New Roman"/>
          <w:color w:val="333333"/>
          <w:sz w:val="21"/>
          <w:szCs w:val="21"/>
          <w:lang w:eastAsia="ru-RU"/>
        </w:rPr>
        <w:t>Москомархитектурой</w:t>
      </w:r>
      <w:proofErr w:type="spellEnd"/>
      <w:r w:rsidRPr="00BA1C25">
        <w:rPr>
          <w:rFonts w:ascii="Verdana" w:eastAsia="Times New Roman" w:hAnsi="Verdana" w:cs="Times New Roman"/>
          <w:color w:val="333333"/>
          <w:sz w:val="21"/>
          <w:szCs w:val="21"/>
          <w:lang w:eastAsia="ru-RU"/>
        </w:rPr>
        <w:t xml:space="preserve"> в месячный срок разработать положение о консультационном центре и внести его на утверждение правительства Москвы.</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7. Контроль за выполнение распоряжения возложить на первого заместителя премьера правительства Москвы Ресина В.И.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Мэр Москвы                                                                                                Ю.М. Лужков</w:t>
      </w:r>
    </w:p>
    <w:p w:rsidR="00BA1C25" w:rsidRPr="00BA1C25" w:rsidRDefault="00BA1C25" w:rsidP="00BA1C25">
      <w:pPr>
        <w:shd w:val="clear" w:color="auto" w:fill="FFFFFF"/>
        <w:spacing w:before="300" w:after="150" w:line="240" w:lineRule="auto"/>
        <w:outlineLvl w:val="1"/>
        <w:rPr>
          <w:rFonts w:ascii="Verdana" w:eastAsia="Times New Roman" w:hAnsi="Verdana" w:cs="Times New Roman"/>
          <w:color w:val="333333"/>
          <w:sz w:val="45"/>
          <w:szCs w:val="45"/>
          <w:lang w:eastAsia="ru-RU"/>
        </w:rPr>
      </w:pPr>
      <w:r w:rsidRPr="00BA1C25">
        <w:rPr>
          <w:rFonts w:ascii="Verdana" w:eastAsia="Times New Roman" w:hAnsi="Verdana" w:cs="Times New Roman"/>
          <w:color w:val="333333"/>
          <w:sz w:val="45"/>
          <w:szCs w:val="45"/>
          <w:lang w:eastAsia="ru-RU"/>
        </w:rPr>
        <w:t>Приложение 13</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 xml:space="preserve">О мерах по недопущению изменений в процессе строительства архитектурных и проектных решений, согласованных </w:t>
      </w:r>
      <w:proofErr w:type="spellStart"/>
      <w:r w:rsidRPr="00BA1C25">
        <w:rPr>
          <w:rFonts w:ascii="Verdana" w:eastAsia="Times New Roman" w:hAnsi="Verdana" w:cs="Times New Roman"/>
          <w:b/>
          <w:bCs/>
          <w:color w:val="333333"/>
          <w:sz w:val="21"/>
          <w:szCs w:val="21"/>
          <w:lang w:eastAsia="ru-RU"/>
        </w:rPr>
        <w:t>Москомархитектурой</w:t>
      </w:r>
      <w:proofErr w:type="spellEnd"/>
      <w:r w:rsidRPr="00BA1C25">
        <w:rPr>
          <w:rFonts w:ascii="Verdana" w:eastAsia="Times New Roman" w:hAnsi="Verdana" w:cs="Times New Roman"/>
          <w:b/>
          <w:bCs/>
          <w:color w:val="333333"/>
          <w:sz w:val="21"/>
          <w:szCs w:val="21"/>
          <w:lang w:eastAsia="ru-RU"/>
        </w:rPr>
        <w:t xml:space="preserve"> и </w:t>
      </w:r>
      <w:proofErr w:type="spellStart"/>
      <w:r w:rsidRPr="00BA1C25">
        <w:rPr>
          <w:rFonts w:ascii="Verdana" w:eastAsia="Times New Roman" w:hAnsi="Verdana" w:cs="Times New Roman"/>
          <w:b/>
          <w:bCs/>
          <w:color w:val="333333"/>
          <w:sz w:val="21"/>
          <w:szCs w:val="21"/>
          <w:lang w:eastAsia="ru-RU"/>
        </w:rPr>
        <w:t>Мосгосэкспертизой</w:t>
      </w:r>
      <w:proofErr w:type="spellEnd"/>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b/>
          <w:bCs/>
          <w:color w:val="333333"/>
          <w:sz w:val="21"/>
          <w:szCs w:val="21"/>
          <w:lang w:eastAsia="ru-RU"/>
        </w:rPr>
        <w:t>Распоряжение мэра Москвы </w:t>
      </w:r>
      <w:r w:rsidRPr="00BA1C25">
        <w:rPr>
          <w:rFonts w:ascii="Verdana" w:eastAsia="Times New Roman" w:hAnsi="Verdana" w:cs="Times New Roman"/>
          <w:b/>
          <w:bCs/>
          <w:color w:val="333333"/>
          <w:sz w:val="21"/>
          <w:szCs w:val="21"/>
          <w:lang w:eastAsia="ru-RU"/>
        </w:rPr>
        <w:br/>
        <w:t>от 2 октября 1996 г. № 350/1-РМ</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За последнее время участились случаи, когда по требованию застройщиков, инвесторов, при разработке рабочей документации, в процессе строительства меняются архитектурно-</w:t>
      </w:r>
      <w:proofErr w:type="gramStart"/>
      <w:r w:rsidRPr="00BA1C25">
        <w:rPr>
          <w:rFonts w:ascii="Verdana" w:eastAsia="Times New Roman" w:hAnsi="Verdana" w:cs="Times New Roman"/>
          <w:color w:val="333333"/>
          <w:sz w:val="21"/>
          <w:szCs w:val="21"/>
          <w:lang w:eastAsia="ru-RU"/>
        </w:rPr>
        <w:t>планировочные решения</w:t>
      </w:r>
      <w:proofErr w:type="gramEnd"/>
      <w:r w:rsidRPr="00BA1C25">
        <w:rPr>
          <w:rFonts w:ascii="Verdana" w:eastAsia="Times New Roman" w:hAnsi="Verdana" w:cs="Times New Roman"/>
          <w:color w:val="333333"/>
          <w:sz w:val="21"/>
          <w:szCs w:val="21"/>
          <w:lang w:eastAsia="ru-RU"/>
        </w:rPr>
        <w:t xml:space="preserve">, согласованные </w:t>
      </w:r>
      <w:proofErr w:type="spellStart"/>
      <w:r w:rsidRPr="00BA1C25">
        <w:rPr>
          <w:rFonts w:ascii="Verdana" w:eastAsia="Times New Roman" w:hAnsi="Verdana" w:cs="Times New Roman"/>
          <w:color w:val="333333"/>
          <w:sz w:val="21"/>
          <w:szCs w:val="21"/>
          <w:lang w:eastAsia="ru-RU"/>
        </w:rPr>
        <w:t>Москомархитектурой</w:t>
      </w:r>
      <w:proofErr w:type="spellEnd"/>
      <w:r w:rsidRPr="00BA1C25">
        <w:rPr>
          <w:rFonts w:ascii="Verdana" w:eastAsia="Times New Roman" w:hAnsi="Verdana" w:cs="Times New Roman"/>
          <w:color w:val="333333"/>
          <w:sz w:val="21"/>
          <w:szCs w:val="21"/>
          <w:lang w:eastAsia="ru-RU"/>
        </w:rPr>
        <w:t xml:space="preserve"> и </w:t>
      </w:r>
      <w:proofErr w:type="spellStart"/>
      <w:r w:rsidRPr="00BA1C25">
        <w:rPr>
          <w:rFonts w:ascii="Verdana" w:eastAsia="Times New Roman" w:hAnsi="Verdana" w:cs="Times New Roman"/>
          <w:color w:val="333333"/>
          <w:sz w:val="21"/>
          <w:szCs w:val="21"/>
          <w:lang w:eastAsia="ru-RU"/>
        </w:rPr>
        <w:t>Мосгосэкспертизой</w:t>
      </w:r>
      <w:proofErr w:type="spellEnd"/>
      <w:r w:rsidRPr="00BA1C25">
        <w:rPr>
          <w:rFonts w:ascii="Verdana" w:eastAsia="Times New Roman" w:hAnsi="Verdana" w:cs="Times New Roman"/>
          <w:color w:val="333333"/>
          <w:sz w:val="21"/>
          <w:szCs w:val="21"/>
          <w:lang w:eastAsia="ru-RU"/>
        </w:rPr>
        <w:t xml:space="preserve"> и утвержденные в установленном порядке. Изменяются согласованные технико-экономические показатели объекта, функциональное назначение частей объекта, </w:t>
      </w:r>
      <w:proofErr w:type="gramStart"/>
      <w:r w:rsidRPr="00BA1C25">
        <w:rPr>
          <w:rFonts w:ascii="Verdana" w:eastAsia="Times New Roman" w:hAnsi="Verdana" w:cs="Times New Roman"/>
          <w:color w:val="333333"/>
          <w:sz w:val="21"/>
          <w:szCs w:val="21"/>
          <w:lang w:eastAsia="ru-RU"/>
        </w:rPr>
        <w:t>архитектурное решение</w:t>
      </w:r>
      <w:proofErr w:type="gramEnd"/>
      <w:r w:rsidRPr="00BA1C25">
        <w:rPr>
          <w:rFonts w:ascii="Verdana" w:eastAsia="Times New Roman" w:hAnsi="Verdana" w:cs="Times New Roman"/>
          <w:color w:val="333333"/>
          <w:sz w:val="21"/>
          <w:szCs w:val="21"/>
          <w:lang w:eastAsia="ru-RU"/>
        </w:rPr>
        <w:t xml:space="preserve"> фасадов, что приводит к искажению облика сложившейся застройки.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Причинами создавшейся ситуации являются безответственное отношение проектных организаций и авторов проектов, нарушение застройщиками, инвесторами порядка и правил инвестиционно-строительной деятельности в г. Москве, отсутствие действенного контроля со стороны органов государственного надзора и контроля.</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В целях </w:t>
      </w:r>
      <w:proofErr w:type="gramStart"/>
      <w:r w:rsidRPr="00BA1C25">
        <w:rPr>
          <w:rFonts w:ascii="Verdana" w:eastAsia="Times New Roman" w:hAnsi="Verdana" w:cs="Times New Roman"/>
          <w:color w:val="333333"/>
          <w:sz w:val="21"/>
          <w:szCs w:val="21"/>
          <w:lang w:eastAsia="ru-RU"/>
        </w:rPr>
        <w:t>обеспечения выполнения постановления Правительства Москвы</w:t>
      </w:r>
      <w:proofErr w:type="gramEnd"/>
      <w:r w:rsidRPr="00BA1C25">
        <w:rPr>
          <w:rFonts w:ascii="Verdana" w:eastAsia="Times New Roman" w:hAnsi="Verdana" w:cs="Times New Roman"/>
          <w:color w:val="333333"/>
          <w:sz w:val="21"/>
          <w:szCs w:val="21"/>
          <w:lang w:eastAsia="ru-RU"/>
        </w:rPr>
        <w:t xml:space="preserve"> от 14.11.95 № 916 «О мерах по пресечению самовольного строительства в Москве и усилению контроля за качеством проектной документации»: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1. Установить порядок, при котором:</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1.1. Соблюдение согласованных </w:t>
      </w:r>
      <w:proofErr w:type="spellStart"/>
      <w:r w:rsidRPr="00BA1C25">
        <w:rPr>
          <w:rFonts w:ascii="Verdana" w:eastAsia="Times New Roman" w:hAnsi="Verdana" w:cs="Times New Roman"/>
          <w:color w:val="333333"/>
          <w:sz w:val="21"/>
          <w:szCs w:val="21"/>
          <w:lang w:eastAsia="ru-RU"/>
        </w:rPr>
        <w:t>Москомархитектурой</w:t>
      </w:r>
      <w:proofErr w:type="spellEnd"/>
      <w:r w:rsidRPr="00BA1C25">
        <w:rPr>
          <w:rFonts w:ascii="Verdana" w:eastAsia="Times New Roman" w:hAnsi="Verdana" w:cs="Times New Roman"/>
          <w:color w:val="333333"/>
          <w:sz w:val="21"/>
          <w:szCs w:val="21"/>
          <w:lang w:eastAsia="ru-RU"/>
        </w:rPr>
        <w:t xml:space="preserve"> и </w:t>
      </w:r>
      <w:proofErr w:type="spellStart"/>
      <w:r w:rsidRPr="00BA1C25">
        <w:rPr>
          <w:rFonts w:ascii="Verdana" w:eastAsia="Times New Roman" w:hAnsi="Verdana" w:cs="Times New Roman"/>
          <w:color w:val="333333"/>
          <w:sz w:val="21"/>
          <w:szCs w:val="21"/>
          <w:lang w:eastAsia="ru-RU"/>
        </w:rPr>
        <w:t>Мосгосэкспертизой</w:t>
      </w:r>
      <w:proofErr w:type="spellEnd"/>
      <w:r w:rsidRPr="00BA1C25">
        <w:rPr>
          <w:rFonts w:ascii="Verdana" w:eastAsia="Times New Roman" w:hAnsi="Verdana" w:cs="Times New Roman"/>
          <w:color w:val="333333"/>
          <w:sz w:val="21"/>
          <w:szCs w:val="21"/>
          <w:lang w:eastAsia="ru-RU"/>
        </w:rPr>
        <w:t xml:space="preserve"> архитектурно-</w:t>
      </w:r>
      <w:proofErr w:type="gramStart"/>
      <w:r w:rsidRPr="00BA1C25">
        <w:rPr>
          <w:rFonts w:ascii="Verdana" w:eastAsia="Times New Roman" w:hAnsi="Verdana" w:cs="Times New Roman"/>
          <w:color w:val="333333"/>
          <w:sz w:val="21"/>
          <w:szCs w:val="21"/>
          <w:lang w:eastAsia="ru-RU"/>
        </w:rPr>
        <w:t>планировочных решений</w:t>
      </w:r>
      <w:proofErr w:type="gramEnd"/>
      <w:r w:rsidRPr="00BA1C25">
        <w:rPr>
          <w:rFonts w:ascii="Verdana" w:eastAsia="Times New Roman" w:hAnsi="Verdana" w:cs="Times New Roman"/>
          <w:color w:val="333333"/>
          <w:sz w:val="21"/>
          <w:szCs w:val="21"/>
          <w:lang w:eastAsia="ru-RU"/>
        </w:rPr>
        <w:t xml:space="preserve"> и технико-экономических показателей объектов является обязательным для всех участников инвестиционно-строительной деятельности.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1.2. Является обязательным привлечение авторов </w:t>
      </w:r>
      <w:proofErr w:type="gramStart"/>
      <w:r w:rsidRPr="00BA1C25">
        <w:rPr>
          <w:rFonts w:ascii="Verdana" w:eastAsia="Times New Roman" w:hAnsi="Verdana" w:cs="Times New Roman"/>
          <w:color w:val="333333"/>
          <w:sz w:val="21"/>
          <w:szCs w:val="21"/>
          <w:lang w:eastAsia="ru-RU"/>
        </w:rPr>
        <w:t>архитектурного решения</w:t>
      </w:r>
      <w:proofErr w:type="gramEnd"/>
      <w:r w:rsidRPr="00BA1C25">
        <w:rPr>
          <w:rFonts w:ascii="Verdana" w:eastAsia="Times New Roman" w:hAnsi="Verdana" w:cs="Times New Roman"/>
          <w:color w:val="333333"/>
          <w:sz w:val="21"/>
          <w:szCs w:val="21"/>
          <w:lang w:eastAsia="ru-RU"/>
        </w:rPr>
        <w:t xml:space="preserve"> утверждаемой стадии проектов к авторскому сопровождению на последующих стадиях проектирования при их разработке другой проектной организацией, в </w:t>
      </w:r>
      <w:proofErr w:type="spellStart"/>
      <w:r w:rsidRPr="00BA1C25">
        <w:rPr>
          <w:rFonts w:ascii="Verdana" w:eastAsia="Times New Roman" w:hAnsi="Verdana" w:cs="Times New Roman"/>
          <w:color w:val="333333"/>
          <w:sz w:val="21"/>
          <w:szCs w:val="21"/>
          <w:lang w:eastAsia="ru-RU"/>
        </w:rPr>
        <w:t>т.ч</w:t>
      </w:r>
      <w:proofErr w:type="spellEnd"/>
      <w:r w:rsidRPr="00BA1C25">
        <w:rPr>
          <w:rFonts w:ascii="Verdana" w:eastAsia="Times New Roman" w:hAnsi="Verdana" w:cs="Times New Roman"/>
          <w:color w:val="333333"/>
          <w:sz w:val="21"/>
          <w:szCs w:val="21"/>
          <w:lang w:eastAsia="ru-RU"/>
        </w:rPr>
        <w:t>. инофирмой.</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2. </w:t>
      </w:r>
      <w:proofErr w:type="spellStart"/>
      <w:r w:rsidRPr="00BA1C25">
        <w:rPr>
          <w:rFonts w:ascii="Verdana" w:eastAsia="Times New Roman" w:hAnsi="Verdana" w:cs="Times New Roman"/>
          <w:color w:val="333333"/>
          <w:sz w:val="21"/>
          <w:szCs w:val="21"/>
          <w:lang w:eastAsia="ru-RU"/>
        </w:rPr>
        <w:t>Мосстройлицензии</w:t>
      </w:r>
      <w:proofErr w:type="spellEnd"/>
      <w:r w:rsidRPr="00BA1C25">
        <w:rPr>
          <w:rFonts w:ascii="Verdana" w:eastAsia="Times New Roman" w:hAnsi="Verdana" w:cs="Times New Roman"/>
          <w:color w:val="333333"/>
          <w:sz w:val="21"/>
          <w:szCs w:val="21"/>
          <w:lang w:eastAsia="ru-RU"/>
        </w:rPr>
        <w:t xml:space="preserve"> по представлению Москомархитектуры, </w:t>
      </w:r>
      <w:proofErr w:type="spellStart"/>
      <w:r w:rsidRPr="00BA1C25">
        <w:rPr>
          <w:rFonts w:ascii="Verdana" w:eastAsia="Times New Roman" w:hAnsi="Verdana" w:cs="Times New Roman"/>
          <w:color w:val="333333"/>
          <w:sz w:val="21"/>
          <w:szCs w:val="21"/>
          <w:lang w:eastAsia="ru-RU"/>
        </w:rPr>
        <w:t>Мосгосэкспертизы</w:t>
      </w:r>
      <w:proofErr w:type="spellEnd"/>
      <w:r w:rsidRPr="00BA1C25">
        <w:rPr>
          <w:rFonts w:ascii="Verdana" w:eastAsia="Times New Roman" w:hAnsi="Verdana" w:cs="Times New Roman"/>
          <w:color w:val="333333"/>
          <w:sz w:val="21"/>
          <w:szCs w:val="21"/>
          <w:lang w:eastAsia="ru-RU"/>
        </w:rPr>
        <w:t xml:space="preserve">, Инспекции </w:t>
      </w:r>
      <w:proofErr w:type="spellStart"/>
      <w:r w:rsidRPr="00BA1C25">
        <w:rPr>
          <w:rFonts w:ascii="Verdana" w:eastAsia="Times New Roman" w:hAnsi="Verdana" w:cs="Times New Roman"/>
          <w:color w:val="333333"/>
          <w:sz w:val="21"/>
          <w:szCs w:val="21"/>
          <w:lang w:eastAsia="ru-RU"/>
        </w:rPr>
        <w:t>Госархстройнадзора</w:t>
      </w:r>
      <w:proofErr w:type="spellEnd"/>
      <w:r w:rsidRPr="00BA1C25">
        <w:rPr>
          <w:rFonts w:ascii="Verdana" w:eastAsia="Times New Roman" w:hAnsi="Verdana" w:cs="Times New Roman"/>
          <w:color w:val="333333"/>
          <w:sz w:val="21"/>
          <w:szCs w:val="21"/>
          <w:lang w:eastAsia="ru-RU"/>
        </w:rPr>
        <w:t xml:space="preserve"> лишать лицензии авторов проектов, строительные фирмы, технических заказчиков, допустивших самовольную корректировку согласованных решений утверждаемой стадии проектов.</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3. </w:t>
      </w:r>
      <w:proofErr w:type="spellStart"/>
      <w:r w:rsidRPr="00BA1C25">
        <w:rPr>
          <w:rFonts w:ascii="Verdana" w:eastAsia="Times New Roman" w:hAnsi="Verdana" w:cs="Times New Roman"/>
          <w:color w:val="333333"/>
          <w:sz w:val="21"/>
          <w:szCs w:val="21"/>
          <w:lang w:eastAsia="ru-RU"/>
        </w:rPr>
        <w:t>Москомархитектуре</w:t>
      </w:r>
      <w:proofErr w:type="spellEnd"/>
      <w:r w:rsidRPr="00BA1C25">
        <w:rPr>
          <w:rFonts w:ascii="Verdana" w:eastAsia="Times New Roman" w:hAnsi="Verdana" w:cs="Times New Roman"/>
          <w:color w:val="333333"/>
          <w:sz w:val="21"/>
          <w:szCs w:val="21"/>
          <w:lang w:eastAsia="ru-RU"/>
        </w:rPr>
        <w:t xml:space="preserve"> в месячный срок:</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3.1. Совместно с </w:t>
      </w:r>
      <w:proofErr w:type="spellStart"/>
      <w:r w:rsidRPr="00BA1C25">
        <w:rPr>
          <w:rFonts w:ascii="Verdana" w:eastAsia="Times New Roman" w:hAnsi="Verdana" w:cs="Times New Roman"/>
          <w:color w:val="333333"/>
          <w:sz w:val="21"/>
          <w:szCs w:val="21"/>
          <w:lang w:eastAsia="ru-RU"/>
        </w:rPr>
        <w:t>Мосгосэкспертизой</w:t>
      </w:r>
      <w:proofErr w:type="spellEnd"/>
      <w:r w:rsidRPr="00BA1C25">
        <w:rPr>
          <w:rFonts w:ascii="Verdana" w:eastAsia="Times New Roman" w:hAnsi="Verdana" w:cs="Times New Roman"/>
          <w:color w:val="333333"/>
          <w:sz w:val="21"/>
          <w:szCs w:val="21"/>
          <w:lang w:eastAsia="ru-RU"/>
        </w:rPr>
        <w:t xml:space="preserve"> восстановить в составе утверждаемой стадии проекта форму градостроительного паспорта объекта с установленными технико-экономическими показателями и архитектурно-</w:t>
      </w:r>
      <w:proofErr w:type="gramStart"/>
      <w:r w:rsidRPr="00BA1C25">
        <w:rPr>
          <w:rFonts w:ascii="Verdana" w:eastAsia="Times New Roman" w:hAnsi="Verdana" w:cs="Times New Roman"/>
          <w:color w:val="333333"/>
          <w:sz w:val="21"/>
          <w:szCs w:val="21"/>
          <w:lang w:eastAsia="ru-RU"/>
        </w:rPr>
        <w:t>планировочными решениями</w:t>
      </w:r>
      <w:proofErr w:type="gramEnd"/>
      <w:r w:rsidRPr="00BA1C25">
        <w:rPr>
          <w:rFonts w:ascii="Verdana" w:eastAsia="Times New Roman" w:hAnsi="Verdana" w:cs="Times New Roman"/>
          <w:color w:val="333333"/>
          <w:sz w:val="21"/>
          <w:szCs w:val="21"/>
          <w:lang w:eastAsia="ru-RU"/>
        </w:rPr>
        <w:t>, представляемого заказчиком в составе проекта для получения ордера на производство работ.</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lastRenderedPageBreak/>
        <w:t>3.2. Разработать и утвердить в установленном порядке расценки по авторскому сопровождению проекта на последующих стадиях проектирования и строительства.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4. Инспекции </w:t>
      </w:r>
      <w:proofErr w:type="spellStart"/>
      <w:r w:rsidRPr="00BA1C25">
        <w:rPr>
          <w:rFonts w:ascii="Verdana" w:eastAsia="Times New Roman" w:hAnsi="Verdana" w:cs="Times New Roman"/>
          <w:color w:val="333333"/>
          <w:sz w:val="21"/>
          <w:szCs w:val="21"/>
          <w:lang w:eastAsia="ru-RU"/>
        </w:rPr>
        <w:t>Госархстройнадзора</w:t>
      </w:r>
      <w:proofErr w:type="spellEnd"/>
      <w:r w:rsidRPr="00BA1C25">
        <w:rPr>
          <w:rFonts w:ascii="Verdana" w:eastAsia="Times New Roman" w:hAnsi="Verdana" w:cs="Times New Roman"/>
          <w:color w:val="333333"/>
          <w:sz w:val="21"/>
          <w:szCs w:val="21"/>
          <w:lang w:eastAsia="ru-RU"/>
        </w:rPr>
        <w:t xml:space="preserve"> Москомархитектуры усилить </w:t>
      </w:r>
      <w:proofErr w:type="gramStart"/>
      <w:r w:rsidRPr="00BA1C25">
        <w:rPr>
          <w:rFonts w:ascii="Verdana" w:eastAsia="Times New Roman" w:hAnsi="Verdana" w:cs="Times New Roman"/>
          <w:color w:val="333333"/>
          <w:sz w:val="21"/>
          <w:szCs w:val="21"/>
          <w:lang w:eastAsia="ru-RU"/>
        </w:rPr>
        <w:t>контроль за</w:t>
      </w:r>
      <w:proofErr w:type="gramEnd"/>
      <w:r w:rsidRPr="00BA1C25">
        <w:rPr>
          <w:rFonts w:ascii="Verdana" w:eastAsia="Times New Roman" w:hAnsi="Verdana" w:cs="Times New Roman"/>
          <w:color w:val="333333"/>
          <w:sz w:val="21"/>
          <w:szCs w:val="21"/>
          <w:lang w:eastAsia="ru-RU"/>
        </w:rPr>
        <w:t xml:space="preserve"> проведением строительных работ в соответствии с принятыми и утвержденными проектными решениями.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5. Опубликовать настоящее распоряжение в средствах массовой информации.</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 xml:space="preserve">6. </w:t>
      </w:r>
      <w:proofErr w:type="gramStart"/>
      <w:r w:rsidRPr="00BA1C25">
        <w:rPr>
          <w:rFonts w:ascii="Verdana" w:eastAsia="Times New Roman" w:hAnsi="Verdana" w:cs="Times New Roman"/>
          <w:color w:val="333333"/>
          <w:sz w:val="21"/>
          <w:szCs w:val="21"/>
          <w:lang w:eastAsia="ru-RU"/>
        </w:rPr>
        <w:t>Контроль за</w:t>
      </w:r>
      <w:proofErr w:type="gramEnd"/>
      <w:r w:rsidRPr="00BA1C25">
        <w:rPr>
          <w:rFonts w:ascii="Verdana" w:eastAsia="Times New Roman" w:hAnsi="Verdana" w:cs="Times New Roman"/>
          <w:color w:val="333333"/>
          <w:sz w:val="21"/>
          <w:szCs w:val="21"/>
          <w:lang w:eastAsia="ru-RU"/>
        </w:rPr>
        <w:t xml:space="preserve"> выполнением распоряжения возложить на первого заместителя Премьера Правительства Москвы В.И. Ресина.</w:t>
      </w:r>
    </w:p>
    <w:p w:rsidR="00BA1C25" w:rsidRPr="00BA1C25" w:rsidRDefault="00BA1C25" w:rsidP="00BA1C25">
      <w:pPr>
        <w:shd w:val="clear" w:color="auto" w:fill="FFFFFF"/>
        <w:spacing w:after="150" w:line="300" w:lineRule="atLeast"/>
        <w:rPr>
          <w:rFonts w:ascii="Verdana" w:eastAsia="Times New Roman" w:hAnsi="Verdana" w:cs="Times New Roman"/>
          <w:color w:val="333333"/>
          <w:sz w:val="21"/>
          <w:szCs w:val="21"/>
          <w:lang w:eastAsia="ru-RU"/>
        </w:rPr>
      </w:pPr>
      <w:r w:rsidRPr="00BA1C25">
        <w:rPr>
          <w:rFonts w:ascii="Verdana" w:eastAsia="Times New Roman" w:hAnsi="Verdana" w:cs="Times New Roman"/>
          <w:color w:val="333333"/>
          <w:sz w:val="21"/>
          <w:szCs w:val="21"/>
          <w:lang w:eastAsia="ru-RU"/>
        </w:rPr>
        <w:t>Мэр Москвы                                                                                                Ю.М. Лужков</w:t>
      </w:r>
    </w:p>
    <w:p w:rsidR="00BA1C25" w:rsidRDefault="00BA1C25"/>
    <w:sectPr w:rsidR="00BA1C25" w:rsidSect="00BA1C25">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25"/>
    <w:rsid w:val="0000137F"/>
    <w:rsid w:val="00001B52"/>
    <w:rsid w:val="00002D46"/>
    <w:rsid w:val="0000417B"/>
    <w:rsid w:val="00004EA2"/>
    <w:rsid w:val="0000785F"/>
    <w:rsid w:val="0001061C"/>
    <w:rsid w:val="00012278"/>
    <w:rsid w:val="000130F3"/>
    <w:rsid w:val="0001596D"/>
    <w:rsid w:val="00015FD5"/>
    <w:rsid w:val="0001730A"/>
    <w:rsid w:val="00017B6B"/>
    <w:rsid w:val="00017D5D"/>
    <w:rsid w:val="00020A50"/>
    <w:rsid w:val="00022C5D"/>
    <w:rsid w:val="0002546C"/>
    <w:rsid w:val="00027853"/>
    <w:rsid w:val="00030CF9"/>
    <w:rsid w:val="00031BAE"/>
    <w:rsid w:val="0003319A"/>
    <w:rsid w:val="000334A9"/>
    <w:rsid w:val="000342B5"/>
    <w:rsid w:val="00036330"/>
    <w:rsid w:val="00036BD1"/>
    <w:rsid w:val="000403FA"/>
    <w:rsid w:val="00041326"/>
    <w:rsid w:val="000417CB"/>
    <w:rsid w:val="00042419"/>
    <w:rsid w:val="00042483"/>
    <w:rsid w:val="00042ADC"/>
    <w:rsid w:val="000436B7"/>
    <w:rsid w:val="0004370B"/>
    <w:rsid w:val="0004526B"/>
    <w:rsid w:val="000501A6"/>
    <w:rsid w:val="00052015"/>
    <w:rsid w:val="00053FFA"/>
    <w:rsid w:val="00060653"/>
    <w:rsid w:val="00062A98"/>
    <w:rsid w:val="0006306A"/>
    <w:rsid w:val="0006518D"/>
    <w:rsid w:val="00065D8A"/>
    <w:rsid w:val="00067F4F"/>
    <w:rsid w:val="000706C0"/>
    <w:rsid w:val="00070A52"/>
    <w:rsid w:val="0007322D"/>
    <w:rsid w:val="0007738D"/>
    <w:rsid w:val="000779C5"/>
    <w:rsid w:val="00080213"/>
    <w:rsid w:val="00084B00"/>
    <w:rsid w:val="00085E4D"/>
    <w:rsid w:val="000860AD"/>
    <w:rsid w:val="0008677A"/>
    <w:rsid w:val="000872C3"/>
    <w:rsid w:val="00091968"/>
    <w:rsid w:val="00091A53"/>
    <w:rsid w:val="00091AC3"/>
    <w:rsid w:val="00091CCD"/>
    <w:rsid w:val="00092604"/>
    <w:rsid w:val="00095B1F"/>
    <w:rsid w:val="000A0C3C"/>
    <w:rsid w:val="000A1595"/>
    <w:rsid w:val="000A59CE"/>
    <w:rsid w:val="000A5FD7"/>
    <w:rsid w:val="000B0242"/>
    <w:rsid w:val="000B363A"/>
    <w:rsid w:val="000C101C"/>
    <w:rsid w:val="000C1D80"/>
    <w:rsid w:val="000C207C"/>
    <w:rsid w:val="000C37DC"/>
    <w:rsid w:val="000C45AF"/>
    <w:rsid w:val="000C4991"/>
    <w:rsid w:val="000C7AF0"/>
    <w:rsid w:val="000D0EF4"/>
    <w:rsid w:val="000D32D8"/>
    <w:rsid w:val="000D461D"/>
    <w:rsid w:val="000D50FA"/>
    <w:rsid w:val="000E4641"/>
    <w:rsid w:val="000E4D68"/>
    <w:rsid w:val="000E58FD"/>
    <w:rsid w:val="000E7A8E"/>
    <w:rsid w:val="000F06A8"/>
    <w:rsid w:val="000F120E"/>
    <w:rsid w:val="000F1603"/>
    <w:rsid w:val="000F2353"/>
    <w:rsid w:val="000F3DC7"/>
    <w:rsid w:val="000F5032"/>
    <w:rsid w:val="000F5222"/>
    <w:rsid w:val="000F52BF"/>
    <w:rsid w:val="000F5611"/>
    <w:rsid w:val="000F6985"/>
    <w:rsid w:val="000F78EC"/>
    <w:rsid w:val="00100E5F"/>
    <w:rsid w:val="00100E90"/>
    <w:rsid w:val="00101E5A"/>
    <w:rsid w:val="001109B5"/>
    <w:rsid w:val="0011242E"/>
    <w:rsid w:val="00112452"/>
    <w:rsid w:val="001127B0"/>
    <w:rsid w:val="00112962"/>
    <w:rsid w:val="00114342"/>
    <w:rsid w:val="00117166"/>
    <w:rsid w:val="00120A02"/>
    <w:rsid w:val="00120CA2"/>
    <w:rsid w:val="001221CD"/>
    <w:rsid w:val="00122797"/>
    <w:rsid w:val="001260BB"/>
    <w:rsid w:val="00126A2D"/>
    <w:rsid w:val="001304B7"/>
    <w:rsid w:val="001359B5"/>
    <w:rsid w:val="00136E9B"/>
    <w:rsid w:val="001404F5"/>
    <w:rsid w:val="00140B8D"/>
    <w:rsid w:val="00141528"/>
    <w:rsid w:val="0014298D"/>
    <w:rsid w:val="001436FF"/>
    <w:rsid w:val="00144DDB"/>
    <w:rsid w:val="00147255"/>
    <w:rsid w:val="0015059A"/>
    <w:rsid w:val="001560AC"/>
    <w:rsid w:val="001567B9"/>
    <w:rsid w:val="00156A4C"/>
    <w:rsid w:val="00157CB5"/>
    <w:rsid w:val="0016079F"/>
    <w:rsid w:val="0016146F"/>
    <w:rsid w:val="00162ED8"/>
    <w:rsid w:val="00164E12"/>
    <w:rsid w:val="00167725"/>
    <w:rsid w:val="00167D1D"/>
    <w:rsid w:val="00177260"/>
    <w:rsid w:val="001775AE"/>
    <w:rsid w:val="0018071B"/>
    <w:rsid w:val="00181701"/>
    <w:rsid w:val="00181EA7"/>
    <w:rsid w:val="00182151"/>
    <w:rsid w:val="00186FB7"/>
    <w:rsid w:val="00190013"/>
    <w:rsid w:val="0019025F"/>
    <w:rsid w:val="001918B5"/>
    <w:rsid w:val="00191F1E"/>
    <w:rsid w:val="0019481A"/>
    <w:rsid w:val="001A184A"/>
    <w:rsid w:val="001A2657"/>
    <w:rsid w:val="001A40AA"/>
    <w:rsid w:val="001A4917"/>
    <w:rsid w:val="001A6649"/>
    <w:rsid w:val="001B0A06"/>
    <w:rsid w:val="001B0DD0"/>
    <w:rsid w:val="001B196F"/>
    <w:rsid w:val="001B27C0"/>
    <w:rsid w:val="001B3AF7"/>
    <w:rsid w:val="001B3B4B"/>
    <w:rsid w:val="001B4ED0"/>
    <w:rsid w:val="001B7BE7"/>
    <w:rsid w:val="001C0C13"/>
    <w:rsid w:val="001C4A48"/>
    <w:rsid w:val="001C63B7"/>
    <w:rsid w:val="001C69B9"/>
    <w:rsid w:val="001D0221"/>
    <w:rsid w:val="001D33EC"/>
    <w:rsid w:val="001D454B"/>
    <w:rsid w:val="001D47B9"/>
    <w:rsid w:val="001D54F8"/>
    <w:rsid w:val="001D5671"/>
    <w:rsid w:val="001D67BD"/>
    <w:rsid w:val="001D6ADF"/>
    <w:rsid w:val="001E2CE9"/>
    <w:rsid w:val="001E674B"/>
    <w:rsid w:val="001E69C9"/>
    <w:rsid w:val="001E6B39"/>
    <w:rsid w:val="001E6D3A"/>
    <w:rsid w:val="001F0764"/>
    <w:rsid w:val="001F0E0B"/>
    <w:rsid w:val="001F0E9E"/>
    <w:rsid w:val="001F16F4"/>
    <w:rsid w:val="001F3C3E"/>
    <w:rsid w:val="00205CF8"/>
    <w:rsid w:val="002060CD"/>
    <w:rsid w:val="002068E2"/>
    <w:rsid w:val="00207074"/>
    <w:rsid w:val="002100DB"/>
    <w:rsid w:val="002106DF"/>
    <w:rsid w:val="002119DE"/>
    <w:rsid w:val="00211B54"/>
    <w:rsid w:val="00213579"/>
    <w:rsid w:val="002159FC"/>
    <w:rsid w:val="002207BD"/>
    <w:rsid w:val="0022109A"/>
    <w:rsid w:val="002303EF"/>
    <w:rsid w:val="00230DEF"/>
    <w:rsid w:val="0023207E"/>
    <w:rsid w:val="00233244"/>
    <w:rsid w:val="0023564C"/>
    <w:rsid w:val="00236AA4"/>
    <w:rsid w:val="002403D3"/>
    <w:rsid w:val="0024076E"/>
    <w:rsid w:val="002425A2"/>
    <w:rsid w:val="00246723"/>
    <w:rsid w:val="002500AA"/>
    <w:rsid w:val="002531E9"/>
    <w:rsid w:val="00253226"/>
    <w:rsid w:val="002539EE"/>
    <w:rsid w:val="0025439D"/>
    <w:rsid w:val="00256251"/>
    <w:rsid w:val="00263396"/>
    <w:rsid w:val="00263737"/>
    <w:rsid w:val="00264BDD"/>
    <w:rsid w:val="00267F15"/>
    <w:rsid w:val="00271298"/>
    <w:rsid w:val="002731E9"/>
    <w:rsid w:val="00274A22"/>
    <w:rsid w:val="00275142"/>
    <w:rsid w:val="00275B8E"/>
    <w:rsid w:val="00277922"/>
    <w:rsid w:val="002779AB"/>
    <w:rsid w:val="00282E91"/>
    <w:rsid w:val="00283ED5"/>
    <w:rsid w:val="002857F8"/>
    <w:rsid w:val="002908A9"/>
    <w:rsid w:val="00291089"/>
    <w:rsid w:val="00291850"/>
    <w:rsid w:val="002925F9"/>
    <w:rsid w:val="002926BD"/>
    <w:rsid w:val="0029312D"/>
    <w:rsid w:val="00293738"/>
    <w:rsid w:val="00296861"/>
    <w:rsid w:val="00296DE0"/>
    <w:rsid w:val="00297E01"/>
    <w:rsid w:val="002A1B9F"/>
    <w:rsid w:val="002A2847"/>
    <w:rsid w:val="002A5FEE"/>
    <w:rsid w:val="002A672F"/>
    <w:rsid w:val="002A681B"/>
    <w:rsid w:val="002A7D1F"/>
    <w:rsid w:val="002B07FF"/>
    <w:rsid w:val="002B1539"/>
    <w:rsid w:val="002B1FA0"/>
    <w:rsid w:val="002B222F"/>
    <w:rsid w:val="002B41EA"/>
    <w:rsid w:val="002B4E4C"/>
    <w:rsid w:val="002C0204"/>
    <w:rsid w:val="002C0BCA"/>
    <w:rsid w:val="002C1D5A"/>
    <w:rsid w:val="002C3849"/>
    <w:rsid w:val="002C6F44"/>
    <w:rsid w:val="002D0A12"/>
    <w:rsid w:val="002D12EC"/>
    <w:rsid w:val="002D2AC1"/>
    <w:rsid w:val="002D2CF3"/>
    <w:rsid w:val="002D382B"/>
    <w:rsid w:val="002D45E8"/>
    <w:rsid w:val="002D5B43"/>
    <w:rsid w:val="002D66C2"/>
    <w:rsid w:val="002D68E0"/>
    <w:rsid w:val="002D70EC"/>
    <w:rsid w:val="002E1698"/>
    <w:rsid w:val="002E2102"/>
    <w:rsid w:val="002E228D"/>
    <w:rsid w:val="002E3054"/>
    <w:rsid w:val="002E6790"/>
    <w:rsid w:val="002E6A92"/>
    <w:rsid w:val="002E714D"/>
    <w:rsid w:val="002E7AD5"/>
    <w:rsid w:val="002F1015"/>
    <w:rsid w:val="002F12DB"/>
    <w:rsid w:val="002F1733"/>
    <w:rsid w:val="002F25B8"/>
    <w:rsid w:val="002F39F8"/>
    <w:rsid w:val="002F6429"/>
    <w:rsid w:val="00300D51"/>
    <w:rsid w:val="00301FE2"/>
    <w:rsid w:val="00302087"/>
    <w:rsid w:val="00303A13"/>
    <w:rsid w:val="00310815"/>
    <w:rsid w:val="00312DBD"/>
    <w:rsid w:val="003137D8"/>
    <w:rsid w:val="00315C06"/>
    <w:rsid w:val="00315CC8"/>
    <w:rsid w:val="00315FA2"/>
    <w:rsid w:val="00316339"/>
    <w:rsid w:val="003163BA"/>
    <w:rsid w:val="003170CF"/>
    <w:rsid w:val="0032004A"/>
    <w:rsid w:val="00323F48"/>
    <w:rsid w:val="00324DC8"/>
    <w:rsid w:val="00324F42"/>
    <w:rsid w:val="00332465"/>
    <w:rsid w:val="003368CE"/>
    <w:rsid w:val="00337E34"/>
    <w:rsid w:val="003417E7"/>
    <w:rsid w:val="00342363"/>
    <w:rsid w:val="0034279B"/>
    <w:rsid w:val="003442C4"/>
    <w:rsid w:val="0034555B"/>
    <w:rsid w:val="003456F3"/>
    <w:rsid w:val="00352232"/>
    <w:rsid w:val="00354023"/>
    <w:rsid w:val="003549F9"/>
    <w:rsid w:val="0035589C"/>
    <w:rsid w:val="00356CB1"/>
    <w:rsid w:val="0036174B"/>
    <w:rsid w:val="003618B4"/>
    <w:rsid w:val="003657B3"/>
    <w:rsid w:val="00366D6F"/>
    <w:rsid w:val="003701C7"/>
    <w:rsid w:val="00370DC5"/>
    <w:rsid w:val="0037120E"/>
    <w:rsid w:val="00373568"/>
    <w:rsid w:val="00373FB8"/>
    <w:rsid w:val="0037474C"/>
    <w:rsid w:val="00377D4F"/>
    <w:rsid w:val="00384DDE"/>
    <w:rsid w:val="00387525"/>
    <w:rsid w:val="00392EF9"/>
    <w:rsid w:val="00393657"/>
    <w:rsid w:val="003A0ED1"/>
    <w:rsid w:val="003A522E"/>
    <w:rsid w:val="003A6B2A"/>
    <w:rsid w:val="003B169A"/>
    <w:rsid w:val="003B43C4"/>
    <w:rsid w:val="003C2E3B"/>
    <w:rsid w:val="003C2F6E"/>
    <w:rsid w:val="003C3EC5"/>
    <w:rsid w:val="003C411C"/>
    <w:rsid w:val="003C7001"/>
    <w:rsid w:val="003D00FB"/>
    <w:rsid w:val="003D0151"/>
    <w:rsid w:val="003D04B0"/>
    <w:rsid w:val="003D28D0"/>
    <w:rsid w:val="003D4268"/>
    <w:rsid w:val="003D4EEC"/>
    <w:rsid w:val="003D60C6"/>
    <w:rsid w:val="003D759F"/>
    <w:rsid w:val="003D7F59"/>
    <w:rsid w:val="003F048D"/>
    <w:rsid w:val="003F0FCD"/>
    <w:rsid w:val="003F2B15"/>
    <w:rsid w:val="003F2BAD"/>
    <w:rsid w:val="003F336D"/>
    <w:rsid w:val="003F7D3C"/>
    <w:rsid w:val="00400059"/>
    <w:rsid w:val="00401FF0"/>
    <w:rsid w:val="004073E9"/>
    <w:rsid w:val="00411986"/>
    <w:rsid w:val="00411E3E"/>
    <w:rsid w:val="004128A8"/>
    <w:rsid w:val="00413342"/>
    <w:rsid w:val="00416EB0"/>
    <w:rsid w:val="0042013E"/>
    <w:rsid w:val="00420C37"/>
    <w:rsid w:val="00421945"/>
    <w:rsid w:val="00422608"/>
    <w:rsid w:val="00422CF7"/>
    <w:rsid w:val="004272AD"/>
    <w:rsid w:val="00432910"/>
    <w:rsid w:val="0043294D"/>
    <w:rsid w:val="00432A6B"/>
    <w:rsid w:val="00435134"/>
    <w:rsid w:val="00436B01"/>
    <w:rsid w:val="00440416"/>
    <w:rsid w:val="004431EB"/>
    <w:rsid w:val="00443CAE"/>
    <w:rsid w:val="00450BF6"/>
    <w:rsid w:val="00454666"/>
    <w:rsid w:val="004558BE"/>
    <w:rsid w:val="00457692"/>
    <w:rsid w:val="00457CF4"/>
    <w:rsid w:val="00460B15"/>
    <w:rsid w:val="00462FEE"/>
    <w:rsid w:val="004631E2"/>
    <w:rsid w:val="004638DE"/>
    <w:rsid w:val="00465FE1"/>
    <w:rsid w:val="004721E0"/>
    <w:rsid w:val="00472632"/>
    <w:rsid w:val="004744AC"/>
    <w:rsid w:val="00475351"/>
    <w:rsid w:val="00475446"/>
    <w:rsid w:val="00476139"/>
    <w:rsid w:val="004771E0"/>
    <w:rsid w:val="00481AD7"/>
    <w:rsid w:val="00484102"/>
    <w:rsid w:val="00484122"/>
    <w:rsid w:val="00484AA8"/>
    <w:rsid w:val="00485651"/>
    <w:rsid w:val="004857FB"/>
    <w:rsid w:val="0049043F"/>
    <w:rsid w:val="00493DBF"/>
    <w:rsid w:val="00496503"/>
    <w:rsid w:val="004A0274"/>
    <w:rsid w:val="004A03E5"/>
    <w:rsid w:val="004A1031"/>
    <w:rsid w:val="004A226B"/>
    <w:rsid w:val="004A22A8"/>
    <w:rsid w:val="004A253C"/>
    <w:rsid w:val="004B2965"/>
    <w:rsid w:val="004B2A27"/>
    <w:rsid w:val="004B2DA4"/>
    <w:rsid w:val="004B353F"/>
    <w:rsid w:val="004B4604"/>
    <w:rsid w:val="004B4911"/>
    <w:rsid w:val="004B4F12"/>
    <w:rsid w:val="004B6474"/>
    <w:rsid w:val="004B7804"/>
    <w:rsid w:val="004C1156"/>
    <w:rsid w:val="004C2F5D"/>
    <w:rsid w:val="004C3220"/>
    <w:rsid w:val="004C3525"/>
    <w:rsid w:val="004C6136"/>
    <w:rsid w:val="004C7B09"/>
    <w:rsid w:val="004D173C"/>
    <w:rsid w:val="004D221D"/>
    <w:rsid w:val="004D2446"/>
    <w:rsid w:val="004D4A0E"/>
    <w:rsid w:val="004E0789"/>
    <w:rsid w:val="004E1B44"/>
    <w:rsid w:val="004E24F0"/>
    <w:rsid w:val="004E4F7B"/>
    <w:rsid w:val="004E70C8"/>
    <w:rsid w:val="004E777D"/>
    <w:rsid w:val="004F103B"/>
    <w:rsid w:val="004F175B"/>
    <w:rsid w:val="004F278A"/>
    <w:rsid w:val="004F3886"/>
    <w:rsid w:val="004F4287"/>
    <w:rsid w:val="004F43CB"/>
    <w:rsid w:val="004F6359"/>
    <w:rsid w:val="004F7829"/>
    <w:rsid w:val="004F7A05"/>
    <w:rsid w:val="004F7E67"/>
    <w:rsid w:val="00501968"/>
    <w:rsid w:val="0050648E"/>
    <w:rsid w:val="00507C66"/>
    <w:rsid w:val="005109CE"/>
    <w:rsid w:val="00510D03"/>
    <w:rsid w:val="00512C9F"/>
    <w:rsid w:val="005144DB"/>
    <w:rsid w:val="00517A28"/>
    <w:rsid w:val="00520755"/>
    <w:rsid w:val="00521B35"/>
    <w:rsid w:val="00522F4F"/>
    <w:rsid w:val="00523324"/>
    <w:rsid w:val="00524B48"/>
    <w:rsid w:val="0052675A"/>
    <w:rsid w:val="00526778"/>
    <w:rsid w:val="005274CD"/>
    <w:rsid w:val="00527B18"/>
    <w:rsid w:val="00527D6C"/>
    <w:rsid w:val="00535DA0"/>
    <w:rsid w:val="0054349B"/>
    <w:rsid w:val="00543712"/>
    <w:rsid w:val="0054373D"/>
    <w:rsid w:val="00543DCA"/>
    <w:rsid w:val="00546916"/>
    <w:rsid w:val="005510CA"/>
    <w:rsid w:val="00555276"/>
    <w:rsid w:val="005558A7"/>
    <w:rsid w:val="00555F83"/>
    <w:rsid w:val="00557D06"/>
    <w:rsid w:val="005609F9"/>
    <w:rsid w:val="00560E47"/>
    <w:rsid w:val="00562262"/>
    <w:rsid w:val="00567946"/>
    <w:rsid w:val="00570BF7"/>
    <w:rsid w:val="00572D84"/>
    <w:rsid w:val="00573678"/>
    <w:rsid w:val="0057493A"/>
    <w:rsid w:val="005762DE"/>
    <w:rsid w:val="00580986"/>
    <w:rsid w:val="00583D2E"/>
    <w:rsid w:val="00584216"/>
    <w:rsid w:val="00584AD3"/>
    <w:rsid w:val="00585104"/>
    <w:rsid w:val="00585E23"/>
    <w:rsid w:val="00586DB4"/>
    <w:rsid w:val="00587347"/>
    <w:rsid w:val="00591779"/>
    <w:rsid w:val="00592181"/>
    <w:rsid w:val="00592401"/>
    <w:rsid w:val="00595B9E"/>
    <w:rsid w:val="00597886"/>
    <w:rsid w:val="005A0719"/>
    <w:rsid w:val="005A289E"/>
    <w:rsid w:val="005A2DC0"/>
    <w:rsid w:val="005A61D1"/>
    <w:rsid w:val="005A6660"/>
    <w:rsid w:val="005B1330"/>
    <w:rsid w:val="005B6A79"/>
    <w:rsid w:val="005C769C"/>
    <w:rsid w:val="005C79A0"/>
    <w:rsid w:val="005D048B"/>
    <w:rsid w:val="005D0701"/>
    <w:rsid w:val="005D10F1"/>
    <w:rsid w:val="005D159F"/>
    <w:rsid w:val="005D18B3"/>
    <w:rsid w:val="005D42BD"/>
    <w:rsid w:val="005D47C2"/>
    <w:rsid w:val="005E0B0C"/>
    <w:rsid w:val="005E6133"/>
    <w:rsid w:val="005E7A79"/>
    <w:rsid w:val="005F0653"/>
    <w:rsid w:val="005F08D8"/>
    <w:rsid w:val="005F0C4C"/>
    <w:rsid w:val="005F12CD"/>
    <w:rsid w:val="005F29AD"/>
    <w:rsid w:val="005F3815"/>
    <w:rsid w:val="005F460A"/>
    <w:rsid w:val="005F46E1"/>
    <w:rsid w:val="005F76EE"/>
    <w:rsid w:val="006003D7"/>
    <w:rsid w:val="006013C5"/>
    <w:rsid w:val="00603AA6"/>
    <w:rsid w:val="00604FEF"/>
    <w:rsid w:val="00607EF6"/>
    <w:rsid w:val="006111BD"/>
    <w:rsid w:val="0061170B"/>
    <w:rsid w:val="00613F95"/>
    <w:rsid w:val="00614B0A"/>
    <w:rsid w:val="00615A59"/>
    <w:rsid w:val="00616032"/>
    <w:rsid w:val="006212A9"/>
    <w:rsid w:val="00621734"/>
    <w:rsid w:val="00621AA8"/>
    <w:rsid w:val="0062398B"/>
    <w:rsid w:val="00623A2C"/>
    <w:rsid w:val="00625C0E"/>
    <w:rsid w:val="00625CC3"/>
    <w:rsid w:val="0062602A"/>
    <w:rsid w:val="00635029"/>
    <w:rsid w:val="0063510A"/>
    <w:rsid w:val="00640434"/>
    <w:rsid w:val="00641919"/>
    <w:rsid w:val="00642A0E"/>
    <w:rsid w:val="006472BF"/>
    <w:rsid w:val="00647878"/>
    <w:rsid w:val="00647CE2"/>
    <w:rsid w:val="0065603E"/>
    <w:rsid w:val="006614A1"/>
    <w:rsid w:val="00663FF0"/>
    <w:rsid w:val="00664139"/>
    <w:rsid w:val="006672DF"/>
    <w:rsid w:val="00667715"/>
    <w:rsid w:val="00676EE7"/>
    <w:rsid w:val="00680877"/>
    <w:rsid w:val="00680F41"/>
    <w:rsid w:val="00682CCD"/>
    <w:rsid w:val="006835A7"/>
    <w:rsid w:val="006839B7"/>
    <w:rsid w:val="006854C5"/>
    <w:rsid w:val="00685AE0"/>
    <w:rsid w:val="00687F29"/>
    <w:rsid w:val="00690B98"/>
    <w:rsid w:val="00693FFB"/>
    <w:rsid w:val="00697897"/>
    <w:rsid w:val="006A0650"/>
    <w:rsid w:val="006A33CE"/>
    <w:rsid w:val="006A4B03"/>
    <w:rsid w:val="006A5770"/>
    <w:rsid w:val="006A6567"/>
    <w:rsid w:val="006A7054"/>
    <w:rsid w:val="006B0883"/>
    <w:rsid w:val="006B106A"/>
    <w:rsid w:val="006B1176"/>
    <w:rsid w:val="006B3564"/>
    <w:rsid w:val="006B3D40"/>
    <w:rsid w:val="006B432D"/>
    <w:rsid w:val="006B7281"/>
    <w:rsid w:val="006C4515"/>
    <w:rsid w:val="006C4DA0"/>
    <w:rsid w:val="006C563D"/>
    <w:rsid w:val="006C565E"/>
    <w:rsid w:val="006C5BED"/>
    <w:rsid w:val="006C6676"/>
    <w:rsid w:val="006C7509"/>
    <w:rsid w:val="006D03EC"/>
    <w:rsid w:val="006D1446"/>
    <w:rsid w:val="006D2AFB"/>
    <w:rsid w:val="006D402D"/>
    <w:rsid w:val="006D4538"/>
    <w:rsid w:val="006D57BB"/>
    <w:rsid w:val="006D7DAC"/>
    <w:rsid w:val="006E15AF"/>
    <w:rsid w:val="006E3C3E"/>
    <w:rsid w:val="006E5BF7"/>
    <w:rsid w:val="006E5CAC"/>
    <w:rsid w:val="006E5FF1"/>
    <w:rsid w:val="006E6596"/>
    <w:rsid w:val="006E6CFD"/>
    <w:rsid w:val="006F0327"/>
    <w:rsid w:val="006F14F8"/>
    <w:rsid w:val="006F2084"/>
    <w:rsid w:val="006F24AD"/>
    <w:rsid w:val="006F4441"/>
    <w:rsid w:val="00702249"/>
    <w:rsid w:val="00703BEE"/>
    <w:rsid w:val="00711CA2"/>
    <w:rsid w:val="007137C2"/>
    <w:rsid w:val="00713BAB"/>
    <w:rsid w:val="00714DC7"/>
    <w:rsid w:val="007157A2"/>
    <w:rsid w:val="00717DCB"/>
    <w:rsid w:val="00723B1B"/>
    <w:rsid w:val="00726D38"/>
    <w:rsid w:val="0073232B"/>
    <w:rsid w:val="007323EE"/>
    <w:rsid w:val="00737F2D"/>
    <w:rsid w:val="00740418"/>
    <w:rsid w:val="00741ADD"/>
    <w:rsid w:val="00742823"/>
    <w:rsid w:val="00743C19"/>
    <w:rsid w:val="00744590"/>
    <w:rsid w:val="00745F63"/>
    <w:rsid w:val="007514AF"/>
    <w:rsid w:val="00754637"/>
    <w:rsid w:val="00754A9B"/>
    <w:rsid w:val="00764624"/>
    <w:rsid w:val="00764A72"/>
    <w:rsid w:val="00767B0B"/>
    <w:rsid w:val="00771A12"/>
    <w:rsid w:val="00772262"/>
    <w:rsid w:val="0077233B"/>
    <w:rsid w:val="00773419"/>
    <w:rsid w:val="00775576"/>
    <w:rsid w:val="00775604"/>
    <w:rsid w:val="00775D61"/>
    <w:rsid w:val="00776D3D"/>
    <w:rsid w:val="00780420"/>
    <w:rsid w:val="00780C99"/>
    <w:rsid w:val="0078522D"/>
    <w:rsid w:val="007878E6"/>
    <w:rsid w:val="00792372"/>
    <w:rsid w:val="007961AD"/>
    <w:rsid w:val="00797660"/>
    <w:rsid w:val="007A0E9C"/>
    <w:rsid w:val="007A1150"/>
    <w:rsid w:val="007A2201"/>
    <w:rsid w:val="007A4089"/>
    <w:rsid w:val="007A4A1D"/>
    <w:rsid w:val="007A549D"/>
    <w:rsid w:val="007A7207"/>
    <w:rsid w:val="007A77E4"/>
    <w:rsid w:val="007B00AB"/>
    <w:rsid w:val="007B305A"/>
    <w:rsid w:val="007B682D"/>
    <w:rsid w:val="007B6862"/>
    <w:rsid w:val="007C030D"/>
    <w:rsid w:val="007C2E58"/>
    <w:rsid w:val="007C2E7E"/>
    <w:rsid w:val="007C3277"/>
    <w:rsid w:val="007C4F42"/>
    <w:rsid w:val="007C61DF"/>
    <w:rsid w:val="007C6D18"/>
    <w:rsid w:val="007C793E"/>
    <w:rsid w:val="007D0D20"/>
    <w:rsid w:val="007D12D2"/>
    <w:rsid w:val="007D2743"/>
    <w:rsid w:val="007D30E6"/>
    <w:rsid w:val="007D37DB"/>
    <w:rsid w:val="007D5233"/>
    <w:rsid w:val="007D59C0"/>
    <w:rsid w:val="007E0C09"/>
    <w:rsid w:val="007E0C16"/>
    <w:rsid w:val="007E1DB1"/>
    <w:rsid w:val="007E317E"/>
    <w:rsid w:val="007E4948"/>
    <w:rsid w:val="007E5B51"/>
    <w:rsid w:val="007E5D63"/>
    <w:rsid w:val="007E6865"/>
    <w:rsid w:val="007E7125"/>
    <w:rsid w:val="007F4818"/>
    <w:rsid w:val="007F496D"/>
    <w:rsid w:val="007F59C3"/>
    <w:rsid w:val="007F63D8"/>
    <w:rsid w:val="007F789C"/>
    <w:rsid w:val="00802E07"/>
    <w:rsid w:val="00804F7B"/>
    <w:rsid w:val="00806CE0"/>
    <w:rsid w:val="008116E1"/>
    <w:rsid w:val="00811C00"/>
    <w:rsid w:val="0081373F"/>
    <w:rsid w:val="00813CAB"/>
    <w:rsid w:val="00814803"/>
    <w:rsid w:val="00814ACF"/>
    <w:rsid w:val="00816792"/>
    <w:rsid w:val="0082059B"/>
    <w:rsid w:val="008211D8"/>
    <w:rsid w:val="00821AD6"/>
    <w:rsid w:val="00821BC0"/>
    <w:rsid w:val="00824005"/>
    <w:rsid w:val="0082484D"/>
    <w:rsid w:val="008251DF"/>
    <w:rsid w:val="008264C2"/>
    <w:rsid w:val="00826E3B"/>
    <w:rsid w:val="00830DBA"/>
    <w:rsid w:val="00835FF9"/>
    <w:rsid w:val="008414C9"/>
    <w:rsid w:val="00842309"/>
    <w:rsid w:val="00850E6D"/>
    <w:rsid w:val="00851EF1"/>
    <w:rsid w:val="00853AE6"/>
    <w:rsid w:val="0085645F"/>
    <w:rsid w:val="008566B8"/>
    <w:rsid w:val="00856C51"/>
    <w:rsid w:val="00857F7B"/>
    <w:rsid w:val="00864A25"/>
    <w:rsid w:val="00865081"/>
    <w:rsid w:val="00866EC4"/>
    <w:rsid w:val="00867514"/>
    <w:rsid w:val="00871BB4"/>
    <w:rsid w:val="0087464A"/>
    <w:rsid w:val="0087515E"/>
    <w:rsid w:val="00876C59"/>
    <w:rsid w:val="00877779"/>
    <w:rsid w:val="00880957"/>
    <w:rsid w:val="00881270"/>
    <w:rsid w:val="00883A3F"/>
    <w:rsid w:val="008849C8"/>
    <w:rsid w:val="008867B0"/>
    <w:rsid w:val="00887AB1"/>
    <w:rsid w:val="008902E2"/>
    <w:rsid w:val="00891EF9"/>
    <w:rsid w:val="008A0974"/>
    <w:rsid w:val="008A1275"/>
    <w:rsid w:val="008A30F7"/>
    <w:rsid w:val="008A3137"/>
    <w:rsid w:val="008A3B59"/>
    <w:rsid w:val="008A3FF8"/>
    <w:rsid w:val="008A6CEA"/>
    <w:rsid w:val="008A75D1"/>
    <w:rsid w:val="008A78A0"/>
    <w:rsid w:val="008B12D9"/>
    <w:rsid w:val="008B38D7"/>
    <w:rsid w:val="008B6B93"/>
    <w:rsid w:val="008B712E"/>
    <w:rsid w:val="008B772A"/>
    <w:rsid w:val="008C2F95"/>
    <w:rsid w:val="008C4A65"/>
    <w:rsid w:val="008D0980"/>
    <w:rsid w:val="008D0B4A"/>
    <w:rsid w:val="008D245F"/>
    <w:rsid w:val="008D2F03"/>
    <w:rsid w:val="008D44AF"/>
    <w:rsid w:val="008D4ADB"/>
    <w:rsid w:val="008D5A65"/>
    <w:rsid w:val="008D6B9B"/>
    <w:rsid w:val="008D7CCC"/>
    <w:rsid w:val="008E7400"/>
    <w:rsid w:val="008F0158"/>
    <w:rsid w:val="008F02A0"/>
    <w:rsid w:val="008F0F46"/>
    <w:rsid w:val="008F174F"/>
    <w:rsid w:val="008F1BA0"/>
    <w:rsid w:val="008F3880"/>
    <w:rsid w:val="008F59BD"/>
    <w:rsid w:val="008F7E42"/>
    <w:rsid w:val="0090150F"/>
    <w:rsid w:val="00902386"/>
    <w:rsid w:val="0090297B"/>
    <w:rsid w:val="00902D5F"/>
    <w:rsid w:val="00911320"/>
    <w:rsid w:val="00913994"/>
    <w:rsid w:val="0091786B"/>
    <w:rsid w:val="009217C4"/>
    <w:rsid w:val="00923DF2"/>
    <w:rsid w:val="009240D2"/>
    <w:rsid w:val="00924C9F"/>
    <w:rsid w:val="00924E03"/>
    <w:rsid w:val="00924E97"/>
    <w:rsid w:val="00926457"/>
    <w:rsid w:val="00930852"/>
    <w:rsid w:val="00935D87"/>
    <w:rsid w:val="00936598"/>
    <w:rsid w:val="0093669F"/>
    <w:rsid w:val="00940C68"/>
    <w:rsid w:val="009440AC"/>
    <w:rsid w:val="009440E2"/>
    <w:rsid w:val="0094424B"/>
    <w:rsid w:val="00944923"/>
    <w:rsid w:val="0094582A"/>
    <w:rsid w:val="00950D9E"/>
    <w:rsid w:val="009520E2"/>
    <w:rsid w:val="00953E66"/>
    <w:rsid w:val="00960D1A"/>
    <w:rsid w:val="00962A93"/>
    <w:rsid w:val="00962C25"/>
    <w:rsid w:val="00963CB1"/>
    <w:rsid w:val="00965262"/>
    <w:rsid w:val="00965FB4"/>
    <w:rsid w:val="00967F4E"/>
    <w:rsid w:val="0097464E"/>
    <w:rsid w:val="00974AE6"/>
    <w:rsid w:val="009775F9"/>
    <w:rsid w:val="009817AE"/>
    <w:rsid w:val="009868D4"/>
    <w:rsid w:val="009906A6"/>
    <w:rsid w:val="00992692"/>
    <w:rsid w:val="009937C0"/>
    <w:rsid w:val="009952CE"/>
    <w:rsid w:val="009A240B"/>
    <w:rsid w:val="009A3D6E"/>
    <w:rsid w:val="009A45F4"/>
    <w:rsid w:val="009B05B9"/>
    <w:rsid w:val="009B0BF4"/>
    <w:rsid w:val="009B0EFC"/>
    <w:rsid w:val="009B0F3D"/>
    <w:rsid w:val="009B32C7"/>
    <w:rsid w:val="009B6258"/>
    <w:rsid w:val="009C0A18"/>
    <w:rsid w:val="009C32E5"/>
    <w:rsid w:val="009C3657"/>
    <w:rsid w:val="009C4AA8"/>
    <w:rsid w:val="009C5776"/>
    <w:rsid w:val="009C6FFA"/>
    <w:rsid w:val="009D06DD"/>
    <w:rsid w:val="009D1B35"/>
    <w:rsid w:val="009D1EE9"/>
    <w:rsid w:val="009D7408"/>
    <w:rsid w:val="009F1455"/>
    <w:rsid w:val="009F392C"/>
    <w:rsid w:val="009F5712"/>
    <w:rsid w:val="009F636A"/>
    <w:rsid w:val="00A006FB"/>
    <w:rsid w:val="00A01581"/>
    <w:rsid w:val="00A02BDA"/>
    <w:rsid w:val="00A057F8"/>
    <w:rsid w:val="00A0594B"/>
    <w:rsid w:val="00A144A2"/>
    <w:rsid w:val="00A15808"/>
    <w:rsid w:val="00A21A67"/>
    <w:rsid w:val="00A27E0A"/>
    <w:rsid w:val="00A3060C"/>
    <w:rsid w:val="00A327E0"/>
    <w:rsid w:val="00A3285F"/>
    <w:rsid w:val="00A32B88"/>
    <w:rsid w:val="00A333A3"/>
    <w:rsid w:val="00A3583D"/>
    <w:rsid w:val="00A37747"/>
    <w:rsid w:val="00A4054D"/>
    <w:rsid w:val="00A40947"/>
    <w:rsid w:val="00A41D2D"/>
    <w:rsid w:val="00A42A34"/>
    <w:rsid w:val="00A44033"/>
    <w:rsid w:val="00A44150"/>
    <w:rsid w:val="00A4585B"/>
    <w:rsid w:val="00A50EC6"/>
    <w:rsid w:val="00A51CAE"/>
    <w:rsid w:val="00A51E7F"/>
    <w:rsid w:val="00A5251D"/>
    <w:rsid w:val="00A52A83"/>
    <w:rsid w:val="00A531AB"/>
    <w:rsid w:val="00A5335B"/>
    <w:rsid w:val="00A5376D"/>
    <w:rsid w:val="00A5503E"/>
    <w:rsid w:val="00A55AE7"/>
    <w:rsid w:val="00A64326"/>
    <w:rsid w:val="00A669B6"/>
    <w:rsid w:val="00A70A17"/>
    <w:rsid w:val="00A71729"/>
    <w:rsid w:val="00A717F8"/>
    <w:rsid w:val="00A720D4"/>
    <w:rsid w:val="00A728A7"/>
    <w:rsid w:val="00A74CDD"/>
    <w:rsid w:val="00A7501A"/>
    <w:rsid w:val="00A7573E"/>
    <w:rsid w:val="00A76382"/>
    <w:rsid w:val="00A77120"/>
    <w:rsid w:val="00A8015B"/>
    <w:rsid w:val="00A817DC"/>
    <w:rsid w:val="00A8222F"/>
    <w:rsid w:val="00A83B75"/>
    <w:rsid w:val="00A8650C"/>
    <w:rsid w:val="00A90E00"/>
    <w:rsid w:val="00A91223"/>
    <w:rsid w:val="00A93561"/>
    <w:rsid w:val="00A94FE3"/>
    <w:rsid w:val="00A95219"/>
    <w:rsid w:val="00A95D94"/>
    <w:rsid w:val="00A97B52"/>
    <w:rsid w:val="00AA0878"/>
    <w:rsid w:val="00AA0F18"/>
    <w:rsid w:val="00AA1F73"/>
    <w:rsid w:val="00AA371C"/>
    <w:rsid w:val="00AA4469"/>
    <w:rsid w:val="00AA75B2"/>
    <w:rsid w:val="00AB0085"/>
    <w:rsid w:val="00AB2AEA"/>
    <w:rsid w:val="00AB3364"/>
    <w:rsid w:val="00AB6ABA"/>
    <w:rsid w:val="00AC14F5"/>
    <w:rsid w:val="00AC1A13"/>
    <w:rsid w:val="00AC1DCB"/>
    <w:rsid w:val="00AC4D96"/>
    <w:rsid w:val="00AC6926"/>
    <w:rsid w:val="00AC6D55"/>
    <w:rsid w:val="00AC70C5"/>
    <w:rsid w:val="00AD01F9"/>
    <w:rsid w:val="00AD1650"/>
    <w:rsid w:val="00AD54D3"/>
    <w:rsid w:val="00AD5761"/>
    <w:rsid w:val="00AD713A"/>
    <w:rsid w:val="00AE02D1"/>
    <w:rsid w:val="00AE14B7"/>
    <w:rsid w:val="00AE1E9C"/>
    <w:rsid w:val="00AE267D"/>
    <w:rsid w:val="00AE331B"/>
    <w:rsid w:val="00AF1583"/>
    <w:rsid w:val="00AF27CE"/>
    <w:rsid w:val="00AF3A1F"/>
    <w:rsid w:val="00AF3F1C"/>
    <w:rsid w:val="00AF7F57"/>
    <w:rsid w:val="00B00C3D"/>
    <w:rsid w:val="00B020D1"/>
    <w:rsid w:val="00B035F3"/>
    <w:rsid w:val="00B03621"/>
    <w:rsid w:val="00B044A2"/>
    <w:rsid w:val="00B15A4F"/>
    <w:rsid w:val="00B16019"/>
    <w:rsid w:val="00B21C79"/>
    <w:rsid w:val="00B245CC"/>
    <w:rsid w:val="00B25015"/>
    <w:rsid w:val="00B25B09"/>
    <w:rsid w:val="00B30D14"/>
    <w:rsid w:val="00B40B2F"/>
    <w:rsid w:val="00B440A6"/>
    <w:rsid w:val="00B46361"/>
    <w:rsid w:val="00B473E4"/>
    <w:rsid w:val="00B501A0"/>
    <w:rsid w:val="00B534F3"/>
    <w:rsid w:val="00B53668"/>
    <w:rsid w:val="00B55D0C"/>
    <w:rsid w:val="00B55D7F"/>
    <w:rsid w:val="00B55E45"/>
    <w:rsid w:val="00B60E2D"/>
    <w:rsid w:val="00B61975"/>
    <w:rsid w:val="00B635F2"/>
    <w:rsid w:val="00B66C45"/>
    <w:rsid w:val="00B66E0D"/>
    <w:rsid w:val="00B6769E"/>
    <w:rsid w:val="00B6781A"/>
    <w:rsid w:val="00B678DE"/>
    <w:rsid w:val="00B678E2"/>
    <w:rsid w:val="00B67D01"/>
    <w:rsid w:val="00B717AA"/>
    <w:rsid w:val="00B723C0"/>
    <w:rsid w:val="00B72DCB"/>
    <w:rsid w:val="00B744ED"/>
    <w:rsid w:val="00B77FF4"/>
    <w:rsid w:val="00B80C15"/>
    <w:rsid w:val="00B84265"/>
    <w:rsid w:val="00B8682C"/>
    <w:rsid w:val="00B9049E"/>
    <w:rsid w:val="00B91CD8"/>
    <w:rsid w:val="00B9237E"/>
    <w:rsid w:val="00B92FD0"/>
    <w:rsid w:val="00B937CD"/>
    <w:rsid w:val="00BA1C25"/>
    <w:rsid w:val="00BA3300"/>
    <w:rsid w:val="00BB228A"/>
    <w:rsid w:val="00BB25ED"/>
    <w:rsid w:val="00BB3026"/>
    <w:rsid w:val="00BB34F0"/>
    <w:rsid w:val="00BB64E7"/>
    <w:rsid w:val="00BB75A5"/>
    <w:rsid w:val="00BC0BFC"/>
    <w:rsid w:val="00BC25D0"/>
    <w:rsid w:val="00BC41B9"/>
    <w:rsid w:val="00BC5155"/>
    <w:rsid w:val="00BD13BD"/>
    <w:rsid w:val="00BD270D"/>
    <w:rsid w:val="00BD414B"/>
    <w:rsid w:val="00BE163B"/>
    <w:rsid w:val="00BE262F"/>
    <w:rsid w:val="00BE3D6A"/>
    <w:rsid w:val="00BF09CE"/>
    <w:rsid w:val="00BF18AF"/>
    <w:rsid w:val="00BF22B8"/>
    <w:rsid w:val="00BF2C3E"/>
    <w:rsid w:val="00BF4697"/>
    <w:rsid w:val="00BF5738"/>
    <w:rsid w:val="00BF6F25"/>
    <w:rsid w:val="00C01A87"/>
    <w:rsid w:val="00C01FBA"/>
    <w:rsid w:val="00C10C8C"/>
    <w:rsid w:val="00C1175D"/>
    <w:rsid w:val="00C149B3"/>
    <w:rsid w:val="00C153F3"/>
    <w:rsid w:val="00C177C9"/>
    <w:rsid w:val="00C2038C"/>
    <w:rsid w:val="00C2058E"/>
    <w:rsid w:val="00C22239"/>
    <w:rsid w:val="00C24C92"/>
    <w:rsid w:val="00C24F3A"/>
    <w:rsid w:val="00C25284"/>
    <w:rsid w:val="00C2608C"/>
    <w:rsid w:val="00C26FE6"/>
    <w:rsid w:val="00C306EA"/>
    <w:rsid w:val="00C30D03"/>
    <w:rsid w:val="00C401AB"/>
    <w:rsid w:val="00C40525"/>
    <w:rsid w:val="00C40E49"/>
    <w:rsid w:val="00C42417"/>
    <w:rsid w:val="00C4679A"/>
    <w:rsid w:val="00C5409C"/>
    <w:rsid w:val="00C54F90"/>
    <w:rsid w:val="00C57508"/>
    <w:rsid w:val="00C57BEA"/>
    <w:rsid w:val="00C62D6E"/>
    <w:rsid w:val="00C63422"/>
    <w:rsid w:val="00C647F4"/>
    <w:rsid w:val="00C66739"/>
    <w:rsid w:val="00C70EB7"/>
    <w:rsid w:val="00C74769"/>
    <w:rsid w:val="00C74D16"/>
    <w:rsid w:val="00C75661"/>
    <w:rsid w:val="00C76025"/>
    <w:rsid w:val="00C76A6F"/>
    <w:rsid w:val="00C77689"/>
    <w:rsid w:val="00C812AA"/>
    <w:rsid w:val="00C81E44"/>
    <w:rsid w:val="00C84725"/>
    <w:rsid w:val="00C8521C"/>
    <w:rsid w:val="00C85EE4"/>
    <w:rsid w:val="00C87946"/>
    <w:rsid w:val="00C91B71"/>
    <w:rsid w:val="00C93675"/>
    <w:rsid w:val="00C94238"/>
    <w:rsid w:val="00C94FF0"/>
    <w:rsid w:val="00C97E8F"/>
    <w:rsid w:val="00CA0A1A"/>
    <w:rsid w:val="00CA1582"/>
    <w:rsid w:val="00CA1AF3"/>
    <w:rsid w:val="00CA6B4F"/>
    <w:rsid w:val="00CB00DB"/>
    <w:rsid w:val="00CB016A"/>
    <w:rsid w:val="00CB0AB5"/>
    <w:rsid w:val="00CB1138"/>
    <w:rsid w:val="00CB590C"/>
    <w:rsid w:val="00CB67E7"/>
    <w:rsid w:val="00CC0E15"/>
    <w:rsid w:val="00CC2625"/>
    <w:rsid w:val="00CC2C4D"/>
    <w:rsid w:val="00CC4622"/>
    <w:rsid w:val="00CC4853"/>
    <w:rsid w:val="00CC4DF2"/>
    <w:rsid w:val="00CC5CB7"/>
    <w:rsid w:val="00CC6449"/>
    <w:rsid w:val="00CC6E7D"/>
    <w:rsid w:val="00CD1FD2"/>
    <w:rsid w:val="00CD238F"/>
    <w:rsid w:val="00CD43A6"/>
    <w:rsid w:val="00CD4425"/>
    <w:rsid w:val="00CD70EA"/>
    <w:rsid w:val="00CE076A"/>
    <w:rsid w:val="00CE1A90"/>
    <w:rsid w:val="00CE2529"/>
    <w:rsid w:val="00CE2A73"/>
    <w:rsid w:val="00CE3118"/>
    <w:rsid w:val="00CE3E81"/>
    <w:rsid w:val="00CE4D67"/>
    <w:rsid w:val="00CE509C"/>
    <w:rsid w:val="00CE5E27"/>
    <w:rsid w:val="00CE63C9"/>
    <w:rsid w:val="00CE77E8"/>
    <w:rsid w:val="00CE7E44"/>
    <w:rsid w:val="00CF11D2"/>
    <w:rsid w:val="00CF1AE5"/>
    <w:rsid w:val="00CF2B3C"/>
    <w:rsid w:val="00CF5D83"/>
    <w:rsid w:val="00CF6AE9"/>
    <w:rsid w:val="00CF79FD"/>
    <w:rsid w:val="00CF7B72"/>
    <w:rsid w:val="00D02C63"/>
    <w:rsid w:val="00D03B05"/>
    <w:rsid w:val="00D114EB"/>
    <w:rsid w:val="00D1385C"/>
    <w:rsid w:val="00D13EFE"/>
    <w:rsid w:val="00D15312"/>
    <w:rsid w:val="00D178F7"/>
    <w:rsid w:val="00D20AF8"/>
    <w:rsid w:val="00D21F96"/>
    <w:rsid w:val="00D23A8B"/>
    <w:rsid w:val="00D2448D"/>
    <w:rsid w:val="00D252AB"/>
    <w:rsid w:val="00D30066"/>
    <w:rsid w:val="00D316A0"/>
    <w:rsid w:val="00D31F13"/>
    <w:rsid w:val="00D336AB"/>
    <w:rsid w:val="00D35C7A"/>
    <w:rsid w:val="00D3660E"/>
    <w:rsid w:val="00D405C6"/>
    <w:rsid w:val="00D47079"/>
    <w:rsid w:val="00D47B0E"/>
    <w:rsid w:val="00D51D29"/>
    <w:rsid w:val="00D53363"/>
    <w:rsid w:val="00D53E71"/>
    <w:rsid w:val="00D553F7"/>
    <w:rsid w:val="00D56770"/>
    <w:rsid w:val="00D57464"/>
    <w:rsid w:val="00D61C14"/>
    <w:rsid w:val="00D632C3"/>
    <w:rsid w:val="00D63A28"/>
    <w:rsid w:val="00D66482"/>
    <w:rsid w:val="00D726AB"/>
    <w:rsid w:val="00D74206"/>
    <w:rsid w:val="00D75FAC"/>
    <w:rsid w:val="00D764D8"/>
    <w:rsid w:val="00D76751"/>
    <w:rsid w:val="00D8099C"/>
    <w:rsid w:val="00D8171C"/>
    <w:rsid w:val="00D8255C"/>
    <w:rsid w:val="00D82A8F"/>
    <w:rsid w:val="00D837CC"/>
    <w:rsid w:val="00D84419"/>
    <w:rsid w:val="00D85F62"/>
    <w:rsid w:val="00D8615F"/>
    <w:rsid w:val="00D9031A"/>
    <w:rsid w:val="00D9307D"/>
    <w:rsid w:val="00D95F47"/>
    <w:rsid w:val="00D96507"/>
    <w:rsid w:val="00DA1FA5"/>
    <w:rsid w:val="00DA2401"/>
    <w:rsid w:val="00DA284F"/>
    <w:rsid w:val="00DA49AA"/>
    <w:rsid w:val="00DA4E55"/>
    <w:rsid w:val="00DA5849"/>
    <w:rsid w:val="00DA5D52"/>
    <w:rsid w:val="00DA75F3"/>
    <w:rsid w:val="00DA78CD"/>
    <w:rsid w:val="00DB37BA"/>
    <w:rsid w:val="00DB3F3B"/>
    <w:rsid w:val="00DB7393"/>
    <w:rsid w:val="00DC03E7"/>
    <w:rsid w:val="00DC1C40"/>
    <w:rsid w:val="00DC75DC"/>
    <w:rsid w:val="00DD06A2"/>
    <w:rsid w:val="00DD17B6"/>
    <w:rsid w:val="00DE0151"/>
    <w:rsid w:val="00DE022A"/>
    <w:rsid w:val="00DE0A8E"/>
    <w:rsid w:val="00DE2B93"/>
    <w:rsid w:val="00DE2C88"/>
    <w:rsid w:val="00DE4236"/>
    <w:rsid w:val="00DE6677"/>
    <w:rsid w:val="00DE7BF2"/>
    <w:rsid w:val="00DF3053"/>
    <w:rsid w:val="00DF3081"/>
    <w:rsid w:val="00DF6D82"/>
    <w:rsid w:val="00DF70B7"/>
    <w:rsid w:val="00E02181"/>
    <w:rsid w:val="00E02B81"/>
    <w:rsid w:val="00E02E01"/>
    <w:rsid w:val="00E0393F"/>
    <w:rsid w:val="00E05656"/>
    <w:rsid w:val="00E05FB7"/>
    <w:rsid w:val="00E125C1"/>
    <w:rsid w:val="00E12632"/>
    <w:rsid w:val="00E14DC8"/>
    <w:rsid w:val="00E17334"/>
    <w:rsid w:val="00E21092"/>
    <w:rsid w:val="00E2303F"/>
    <w:rsid w:val="00E24486"/>
    <w:rsid w:val="00E27D49"/>
    <w:rsid w:val="00E3128A"/>
    <w:rsid w:val="00E32410"/>
    <w:rsid w:val="00E32CA8"/>
    <w:rsid w:val="00E32EA6"/>
    <w:rsid w:val="00E354B0"/>
    <w:rsid w:val="00E43022"/>
    <w:rsid w:val="00E454C3"/>
    <w:rsid w:val="00E4657A"/>
    <w:rsid w:val="00E50C63"/>
    <w:rsid w:val="00E5209B"/>
    <w:rsid w:val="00E52411"/>
    <w:rsid w:val="00E52622"/>
    <w:rsid w:val="00E5488B"/>
    <w:rsid w:val="00E56FD4"/>
    <w:rsid w:val="00E57150"/>
    <w:rsid w:val="00E60589"/>
    <w:rsid w:val="00E61013"/>
    <w:rsid w:val="00E61D53"/>
    <w:rsid w:val="00E628FB"/>
    <w:rsid w:val="00E63E77"/>
    <w:rsid w:val="00E64F53"/>
    <w:rsid w:val="00E6700E"/>
    <w:rsid w:val="00E7078B"/>
    <w:rsid w:val="00E70B08"/>
    <w:rsid w:val="00E71A4B"/>
    <w:rsid w:val="00E71B1E"/>
    <w:rsid w:val="00E71E4D"/>
    <w:rsid w:val="00E7205F"/>
    <w:rsid w:val="00E723ED"/>
    <w:rsid w:val="00E7343D"/>
    <w:rsid w:val="00E743E4"/>
    <w:rsid w:val="00E779D7"/>
    <w:rsid w:val="00E92C29"/>
    <w:rsid w:val="00E93BBC"/>
    <w:rsid w:val="00E955ED"/>
    <w:rsid w:val="00E95E27"/>
    <w:rsid w:val="00E960B4"/>
    <w:rsid w:val="00E96E7B"/>
    <w:rsid w:val="00E97EF6"/>
    <w:rsid w:val="00EA04BC"/>
    <w:rsid w:val="00EA354F"/>
    <w:rsid w:val="00EA71B0"/>
    <w:rsid w:val="00EB254F"/>
    <w:rsid w:val="00EB4E4F"/>
    <w:rsid w:val="00EB5D5F"/>
    <w:rsid w:val="00EB66B1"/>
    <w:rsid w:val="00EB6CB0"/>
    <w:rsid w:val="00EB70C2"/>
    <w:rsid w:val="00EC1BB0"/>
    <w:rsid w:val="00EC1D1E"/>
    <w:rsid w:val="00EC213B"/>
    <w:rsid w:val="00EC2810"/>
    <w:rsid w:val="00EC2EE0"/>
    <w:rsid w:val="00EC32D2"/>
    <w:rsid w:val="00EC4455"/>
    <w:rsid w:val="00EC5506"/>
    <w:rsid w:val="00ED0032"/>
    <w:rsid w:val="00ED1867"/>
    <w:rsid w:val="00ED271E"/>
    <w:rsid w:val="00ED2BBA"/>
    <w:rsid w:val="00ED42D4"/>
    <w:rsid w:val="00ED59B2"/>
    <w:rsid w:val="00ED7742"/>
    <w:rsid w:val="00EE007B"/>
    <w:rsid w:val="00EE1917"/>
    <w:rsid w:val="00EE21FB"/>
    <w:rsid w:val="00EE314F"/>
    <w:rsid w:val="00EE54B3"/>
    <w:rsid w:val="00EE60B9"/>
    <w:rsid w:val="00EE6754"/>
    <w:rsid w:val="00EF22E1"/>
    <w:rsid w:val="00EF5043"/>
    <w:rsid w:val="00EF594A"/>
    <w:rsid w:val="00EF5AEB"/>
    <w:rsid w:val="00EF66A3"/>
    <w:rsid w:val="00EF6A52"/>
    <w:rsid w:val="00F00611"/>
    <w:rsid w:val="00F03CD7"/>
    <w:rsid w:val="00F0566B"/>
    <w:rsid w:val="00F0663E"/>
    <w:rsid w:val="00F10C9B"/>
    <w:rsid w:val="00F119EB"/>
    <w:rsid w:val="00F12523"/>
    <w:rsid w:val="00F13001"/>
    <w:rsid w:val="00F13019"/>
    <w:rsid w:val="00F140DD"/>
    <w:rsid w:val="00F14968"/>
    <w:rsid w:val="00F14C6E"/>
    <w:rsid w:val="00F14F2E"/>
    <w:rsid w:val="00F15776"/>
    <w:rsid w:val="00F1605D"/>
    <w:rsid w:val="00F16D39"/>
    <w:rsid w:val="00F17A72"/>
    <w:rsid w:val="00F2018B"/>
    <w:rsid w:val="00F20C8D"/>
    <w:rsid w:val="00F212D5"/>
    <w:rsid w:val="00F21544"/>
    <w:rsid w:val="00F2208C"/>
    <w:rsid w:val="00F2396C"/>
    <w:rsid w:val="00F247CC"/>
    <w:rsid w:val="00F2544B"/>
    <w:rsid w:val="00F255DA"/>
    <w:rsid w:val="00F25B3B"/>
    <w:rsid w:val="00F2633F"/>
    <w:rsid w:val="00F302C3"/>
    <w:rsid w:val="00F30E9C"/>
    <w:rsid w:val="00F357E5"/>
    <w:rsid w:val="00F35CA1"/>
    <w:rsid w:val="00F36EA3"/>
    <w:rsid w:val="00F37C82"/>
    <w:rsid w:val="00F41DE9"/>
    <w:rsid w:val="00F4261F"/>
    <w:rsid w:val="00F4266A"/>
    <w:rsid w:val="00F42947"/>
    <w:rsid w:val="00F43B06"/>
    <w:rsid w:val="00F451F7"/>
    <w:rsid w:val="00F5066A"/>
    <w:rsid w:val="00F537D5"/>
    <w:rsid w:val="00F54B3F"/>
    <w:rsid w:val="00F556F8"/>
    <w:rsid w:val="00F56F29"/>
    <w:rsid w:val="00F56F94"/>
    <w:rsid w:val="00F62246"/>
    <w:rsid w:val="00F633FB"/>
    <w:rsid w:val="00F65CA1"/>
    <w:rsid w:val="00F67804"/>
    <w:rsid w:val="00F71440"/>
    <w:rsid w:val="00F71C6B"/>
    <w:rsid w:val="00F71D85"/>
    <w:rsid w:val="00F75085"/>
    <w:rsid w:val="00F75757"/>
    <w:rsid w:val="00F75858"/>
    <w:rsid w:val="00F76524"/>
    <w:rsid w:val="00F76AAC"/>
    <w:rsid w:val="00F77FD3"/>
    <w:rsid w:val="00F80439"/>
    <w:rsid w:val="00F8067B"/>
    <w:rsid w:val="00F80AED"/>
    <w:rsid w:val="00F81EAF"/>
    <w:rsid w:val="00F828C1"/>
    <w:rsid w:val="00F82DEF"/>
    <w:rsid w:val="00F83F73"/>
    <w:rsid w:val="00F848DC"/>
    <w:rsid w:val="00F84A46"/>
    <w:rsid w:val="00F86969"/>
    <w:rsid w:val="00F8724D"/>
    <w:rsid w:val="00F908E4"/>
    <w:rsid w:val="00F91566"/>
    <w:rsid w:val="00F915CE"/>
    <w:rsid w:val="00F92AA5"/>
    <w:rsid w:val="00F95F72"/>
    <w:rsid w:val="00FA14F6"/>
    <w:rsid w:val="00FA2817"/>
    <w:rsid w:val="00FA3148"/>
    <w:rsid w:val="00FA7E52"/>
    <w:rsid w:val="00FB1930"/>
    <w:rsid w:val="00FB2186"/>
    <w:rsid w:val="00FB2C69"/>
    <w:rsid w:val="00FB4D5C"/>
    <w:rsid w:val="00FB551E"/>
    <w:rsid w:val="00FB67A2"/>
    <w:rsid w:val="00FC009F"/>
    <w:rsid w:val="00FC2573"/>
    <w:rsid w:val="00FC3F3A"/>
    <w:rsid w:val="00FC4880"/>
    <w:rsid w:val="00FD1111"/>
    <w:rsid w:val="00FD163F"/>
    <w:rsid w:val="00FD58B1"/>
    <w:rsid w:val="00FD620B"/>
    <w:rsid w:val="00FD7514"/>
    <w:rsid w:val="00FE2A04"/>
    <w:rsid w:val="00FE4977"/>
    <w:rsid w:val="00FE4A5B"/>
    <w:rsid w:val="00FE50B0"/>
    <w:rsid w:val="00FE5241"/>
    <w:rsid w:val="00FE60B2"/>
    <w:rsid w:val="00FE7CE7"/>
    <w:rsid w:val="00FF07AC"/>
    <w:rsid w:val="00FF1820"/>
    <w:rsid w:val="00FF44BF"/>
    <w:rsid w:val="00FF4966"/>
    <w:rsid w:val="00FF62B4"/>
    <w:rsid w:val="00FF6BC0"/>
    <w:rsid w:val="00FF761B"/>
    <w:rsid w:val="00FF7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A1C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1C2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A1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A1C25"/>
  </w:style>
  <w:style w:type="character" w:styleId="a4">
    <w:name w:val="Hyperlink"/>
    <w:basedOn w:val="a0"/>
    <w:uiPriority w:val="99"/>
    <w:semiHidden/>
    <w:unhideWhenUsed/>
    <w:rsid w:val="00BA1C25"/>
    <w:rPr>
      <w:color w:val="0000FF"/>
      <w:u w:val="single"/>
    </w:rPr>
  </w:style>
  <w:style w:type="character" w:styleId="a5">
    <w:name w:val="FollowedHyperlink"/>
    <w:basedOn w:val="a0"/>
    <w:uiPriority w:val="99"/>
    <w:semiHidden/>
    <w:unhideWhenUsed/>
    <w:rsid w:val="00BA1C25"/>
    <w:rPr>
      <w:color w:val="800080"/>
      <w:u w:val="single"/>
    </w:rPr>
  </w:style>
  <w:style w:type="paragraph" w:styleId="a6">
    <w:name w:val="Balloon Text"/>
    <w:basedOn w:val="a"/>
    <w:link w:val="a7"/>
    <w:uiPriority w:val="99"/>
    <w:semiHidden/>
    <w:unhideWhenUsed/>
    <w:rsid w:val="00BA1C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1C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A1C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1C2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A1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A1C25"/>
  </w:style>
  <w:style w:type="character" w:styleId="a4">
    <w:name w:val="Hyperlink"/>
    <w:basedOn w:val="a0"/>
    <w:uiPriority w:val="99"/>
    <w:semiHidden/>
    <w:unhideWhenUsed/>
    <w:rsid w:val="00BA1C25"/>
    <w:rPr>
      <w:color w:val="0000FF"/>
      <w:u w:val="single"/>
    </w:rPr>
  </w:style>
  <w:style w:type="character" w:styleId="a5">
    <w:name w:val="FollowedHyperlink"/>
    <w:basedOn w:val="a0"/>
    <w:uiPriority w:val="99"/>
    <w:semiHidden/>
    <w:unhideWhenUsed/>
    <w:rsid w:val="00BA1C25"/>
    <w:rPr>
      <w:color w:val="800080"/>
      <w:u w:val="single"/>
    </w:rPr>
  </w:style>
  <w:style w:type="paragraph" w:styleId="a6">
    <w:name w:val="Balloon Text"/>
    <w:basedOn w:val="a"/>
    <w:link w:val="a7"/>
    <w:uiPriority w:val="99"/>
    <w:semiHidden/>
    <w:unhideWhenUsed/>
    <w:rsid w:val="00BA1C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1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5902">
      <w:bodyDiv w:val="1"/>
      <w:marLeft w:val="0"/>
      <w:marRight w:val="0"/>
      <w:marTop w:val="0"/>
      <w:marBottom w:val="0"/>
      <w:divBdr>
        <w:top w:val="none" w:sz="0" w:space="0" w:color="auto"/>
        <w:left w:val="none" w:sz="0" w:space="0" w:color="auto"/>
        <w:bottom w:val="none" w:sz="0" w:space="0" w:color="auto"/>
        <w:right w:val="none" w:sz="0" w:space="0" w:color="auto"/>
      </w:divBdr>
      <w:divsChild>
        <w:div w:id="594553742">
          <w:marLeft w:val="0"/>
          <w:marRight w:val="0"/>
          <w:marTop w:val="0"/>
          <w:marBottom w:val="0"/>
          <w:divBdr>
            <w:top w:val="none" w:sz="0" w:space="0" w:color="auto"/>
            <w:left w:val="none" w:sz="0" w:space="0" w:color="auto"/>
            <w:bottom w:val="none" w:sz="0" w:space="0" w:color="auto"/>
            <w:right w:val="none" w:sz="0" w:space="0" w:color="auto"/>
          </w:divBdr>
        </w:div>
        <w:div w:id="236669054">
          <w:marLeft w:val="0"/>
          <w:marRight w:val="0"/>
          <w:marTop w:val="0"/>
          <w:marBottom w:val="0"/>
          <w:divBdr>
            <w:top w:val="none" w:sz="0" w:space="0" w:color="auto"/>
            <w:left w:val="none" w:sz="0" w:space="0" w:color="auto"/>
            <w:bottom w:val="none" w:sz="0" w:space="0" w:color="auto"/>
            <w:right w:val="none" w:sz="0" w:space="0" w:color="auto"/>
          </w:divBdr>
        </w:div>
        <w:div w:id="423649604">
          <w:marLeft w:val="0"/>
          <w:marRight w:val="0"/>
          <w:marTop w:val="0"/>
          <w:marBottom w:val="0"/>
          <w:divBdr>
            <w:top w:val="none" w:sz="0" w:space="0" w:color="auto"/>
            <w:left w:val="none" w:sz="0" w:space="0" w:color="auto"/>
            <w:bottom w:val="none" w:sz="0" w:space="0" w:color="auto"/>
            <w:right w:val="none" w:sz="0" w:space="0" w:color="auto"/>
          </w:divBdr>
        </w:div>
        <w:div w:id="420614202">
          <w:marLeft w:val="0"/>
          <w:marRight w:val="0"/>
          <w:marTop w:val="0"/>
          <w:marBottom w:val="0"/>
          <w:divBdr>
            <w:top w:val="none" w:sz="0" w:space="0" w:color="auto"/>
            <w:left w:val="none" w:sz="0" w:space="0" w:color="auto"/>
            <w:bottom w:val="none" w:sz="0" w:space="0" w:color="auto"/>
            <w:right w:val="none" w:sz="0" w:space="0" w:color="auto"/>
          </w:divBdr>
        </w:div>
        <w:div w:id="805976257">
          <w:marLeft w:val="0"/>
          <w:marRight w:val="0"/>
          <w:marTop w:val="0"/>
          <w:marBottom w:val="0"/>
          <w:divBdr>
            <w:top w:val="none" w:sz="0" w:space="0" w:color="auto"/>
            <w:left w:val="none" w:sz="0" w:space="0" w:color="auto"/>
            <w:bottom w:val="none" w:sz="0" w:space="0" w:color="auto"/>
            <w:right w:val="none" w:sz="0" w:space="0" w:color="auto"/>
          </w:divBdr>
        </w:div>
        <w:div w:id="687561297">
          <w:marLeft w:val="0"/>
          <w:marRight w:val="0"/>
          <w:marTop w:val="0"/>
          <w:marBottom w:val="0"/>
          <w:divBdr>
            <w:top w:val="none" w:sz="0" w:space="0" w:color="auto"/>
            <w:left w:val="none" w:sz="0" w:space="0" w:color="auto"/>
            <w:bottom w:val="none" w:sz="0" w:space="0" w:color="auto"/>
            <w:right w:val="none" w:sz="0" w:space="0" w:color="auto"/>
          </w:divBdr>
        </w:div>
        <w:div w:id="1388989142">
          <w:marLeft w:val="0"/>
          <w:marRight w:val="0"/>
          <w:marTop w:val="0"/>
          <w:marBottom w:val="0"/>
          <w:divBdr>
            <w:top w:val="none" w:sz="0" w:space="0" w:color="auto"/>
            <w:left w:val="none" w:sz="0" w:space="0" w:color="auto"/>
            <w:bottom w:val="none" w:sz="0" w:space="0" w:color="auto"/>
            <w:right w:val="none" w:sz="0" w:space="0" w:color="auto"/>
          </w:divBdr>
        </w:div>
        <w:div w:id="504636722">
          <w:marLeft w:val="0"/>
          <w:marRight w:val="0"/>
          <w:marTop w:val="0"/>
          <w:marBottom w:val="0"/>
          <w:divBdr>
            <w:top w:val="none" w:sz="0" w:space="0" w:color="auto"/>
            <w:left w:val="none" w:sz="0" w:space="0" w:color="auto"/>
            <w:bottom w:val="none" w:sz="0" w:space="0" w:color="auto"/>
            <w:right w:val="none" w:sz="0" w:space="0" w:color="auto"/>
          </w:divBdr>
        </w:div>
        <w:div w:id="759369770">
          <w:marLeft w:val="0"/>
          <w:marRight w:val="0"/>
          <w:marTop w:val="0"/>
          <w:marBottom w:val="0"/>
          <w:divBdr>
            <w:top w:val="none" w:sz="0" w:space="0" w:color="auto"/>
            <w:left w:val="none" w:sz="0" w:space="0" w:color="auto"/>
            <w:bottom w:val="none" w:sz="0" w:space="0" w:color="auto"/>
            <w:right w:val="none" w:sz="0" w:space="0" w:color="auto"/>
          </w:divBdr>
        </w:div>
        <w:div w:id="2002460927">
          <w:marLeft w:val="0"/>
          <w:marRight w:val="0"/>
          <w:marTop w:val="0"/>
          <w:marBottom w:val="0"/>
          <w:divBdr>
            <w:top w:val="none" w:sz="0" w:space="0" w:color="auto"/>
            <w:left w:val="none" w:sz="0" w:space="0" w:color="auto"/>
            <w:bottom w:val="none" w:sz="0" w:space="0" w:color="auto"/>
            <w:right w:val="none" w:sz="0" w:space="0" w:color="auto"/>
          </w:divBdr>
        </w:div>
        <w:div w:id="181478754">
          <w:marLeft w:val="0"/>
          <w:marRight w:val="0"/>
          <w:marTop w:val="0"/>
          <w:marBottom w:val="0"/>
          <w:divBdr>
            <w:top w:val="none" w:sz="0" w:space="0" w:color="auto"/>
            <w:left w:val="none" w:sz="0" w:space="0" w:color="auto"/>
            <w:bottom w:val="none" w:sz="0" w:space="0" w:color="auto"/>
            <w:right w:val="none" w:sz="0" w:space="0" w:color="auto"/>
          </w:divBdr>
        </w:div>
        <w:div w:id="91434093">
          <w:marLeft w:val="0"/>
          <w:marRight w:val="0"/>
          <w:marTop w:val="0"/>
          <w:marBottom w:val="0"/>
          <w:divBdr>
            <w:top w:val="none" w:sz="0" w:space="0" w:color="auto"/>
            <w:left w:val="none" w:sz="0" w:space="0" w:color="auto"/>
            <w:bottom w:val="none" w:sz="0" w:space="0" w:color="auto"/>
            <w:right w:val="none" w:sz="0" w:space="0" w:color="auto"/>
          </w:divBdr>
        </w:div>
        <w:div w:id="72899889">
          <w:marLeft w:val="0"/>
          <w:marRight w:val="0"/>
          <w:marTop w:val="0"/>
          <w:marBottom w:val="0"/>
          <w:divBdr>
            <w:top w:val="none" w:sz="0" w:space="0" w:color="auto"/>
            <w:left w:val="none" w:sz="0" w:space="0" w:color="auto"/>
            <w:bottom w:val="none" w:sz="0" w:space="0" w:color="auto"/>
            <w:right w:val="none" w:sz="0" w:space="0" w:color="auto"/>
          </w:divBdr>
        </w:div>
        <w:div w:id="1675647896">
          <w:marLeft w:val="0"/>
          <w:marRight w:val="0"/>
          <w:marTop w:val="0"/>
          <w:marBottom w:val="0"/>
          <w:divBdr>
            <w:top w:val="none" w:sz="0" w:space="0" w:color="auto"/>
            <w:left w:val="none" w:sz="0" w:space="0" w:color="auto"/>
            <w:bottom w:val="none" w:sz="0" w:space="0" w:color="auto"/>
            <w:right w:val="none" w:sz="0" w:space="0" w:color="auto"/>
          </w:divBdr>
        </w:div>
        <w:div w:id="1790127899">
          <w:marLeft w:val="0"/>
          <w:marRight w:val="0"/>
          <w:marTop w:val="0"/>
          <w:marBottom w:val="0"/>
          <w:divBdr>
            <w:top w:val="none" w:sz="0" w:space="0" w:color="auto"/>
            <w:left w:val="none" w:sz="0" w:space="0" w:color="auto"/>
            <w:bottom w:val="none" w:sz="0" w:space="0" w:color="auto"/>
            <w:right w:val="none" w:sz="0" w:space="0" w:color="auto"/>
          </w:divBdr>
        </w:div>
        <w:div w:id="1911649087">
          <w:marLeft w:val="0"/>
          <w:marRight w:val="0"/>
          <w:marTop w:val="0"/>
          <w:marBottom w:val="0"/>
          <w:divBdr>
            <w:top w:val="none" w:sz="0" w:space="0" w:color="auto"/>
            <w:left w:val="none" w:sz="0" w:space="0" w:color="auto"/>
            <w:bottom w:val="none" w:sz="0" w:space="0" w:color="auto"/>
            <w:right w:val="none" w:sz="0" w:space="0" w:color="auto"/>
          </w:divBdr>
        </w:div>
        <w:div w:id="1613587893">
          <w:marLeft w:val="0"/>
          <w:marRight w:val="0"/>
          <w:marTop w:val="0"/>
          <w:marBottom w:val="0"/>
          <w:divBdr>
            <w:top w:val="none" w:sz="0" w:space="0" w:color="auto"/>
            <w:left w:val="none" w:sz="0" w:space="0" w:color="auto"/>
            <w:bottom w:val="none" w:sz="0" w:space="0" w:color="auto"/>
            <w:right w:val="none" w:sz="0" w:space="0" w:color="auto"/>
          </w:divBdr>
        </w:div>
        <w:div w:id="869293940">
          <w:marLeft w:val="0"/>
          <w:marRight w:val="0"/>
          <w:marTop w:val="0"/>
          <w:marBottom w:val="0"/>
          <w:divBdr>
            <w:top w:val="none" w:sz="0" w:space="0" w:color="auto"/>
            <w:left w:val="none" w:sz="0" w:space="0" w:color="auto"/>
            <w:bottom w:val="none" w:sz="0" w:space="0" w:color="auto"/>
            <w:right w:val="none" w:sz="0" w:space="0" w:color="auto"/>
          </w:divBdr>
        </w:div>
        <w:div w:id="1361470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tgost.ru/gost/by_pkey/14294854594" TargetMode="External"/><Relationship Id="rId18" Type="http://schemas.openxmlformats.org/officeDocument/2006/relationships/hyperlink" Target="http://standartgost.ru/gost/by_pkey/14294851442" TargetMode="External"/><Relationship Id="rId26" Type="http://schemas.openxmlformats.org/officeDocument/2006/relationships/hyperlink" Target="http://standartgost.ru/gost/by_pkey/14294854905" TargetMode="External"/><Relationship Id="rId39" Type="http://schemas.openxmlformats.org/officeDocument/2006/relationships/hyperlink" Target="http://standartgost.ru/gost/by_pkey/14294854929" TargetMode="External"/><Relationship Id="rId21" Type="http://schemas.openxmlformats.org/officeDocument/2006/relationships/hyperlink" Target="http://standartgost.ru/gost/by_pkey/14294855056" TargetMode="External"/><Relationship Id="rId34" Type="http://schemas.openxmlformats.org/officeDocument/2006/relationships/hyperlink" Target="http://standartgost.ru/gost/by_pkey/14294855488" TargetMode="External"/><Relationship Id="rId42" Type="http://schemas.openxmlformats.org/officeDocument/2006/relationships/hyperlink" Target="http://standartgost.ru/gost/by_pkey/14294854594" TargetMode="External"/><Relationship Id="rId47" Type="http://schemas.openxmlformats.org/officeDocument/2006/relationships/hyperlink" Target="http://standartgost.ru/gost/by_pkey/14294851470" TargetMode="External"/><Relationship Id="rId50" Type="http://schemas.openxmlformats.org/officeDocument/2006/relationships/image" Target="media/image1.jpeg"/><Relationship Id="rId55" Type="http://schemas.openxmlformats.org/officeDocument/2006/relationships/fontTable" Target="fontTable.xml"/><Relationship Id="rId7" Type="http://schemas.openxmlformats.org/officeDocument/2006/relationships/hyperlink" Target="http://standartgost.ru/gost/by_pkey/14293839500" TargetMode="External"/><Relationship Id="rId2" Type="http://schemas.microsoft.com/office/2007/relationships/stylesWithEffects" Target="stylesWithEffects.xml"/><Relationship Id="rId16" Type="http://schemas.openxmlformats.org/officeDocument/2006/relationships/hyperlink" Target="http://standartgost.ru/gost/by_pkey/14294854594" TargetMode="External"/><Relationship Id="rId29" Type="http://schemas.openxmlformats.org/officeDocument/2006/relationships/hyperlink" Target="http://standartgost.ru/gost/by_pkey/14294855056" TargetMode="External"/><Relationship Id="rId11" Type="http://schemas.openxmlformats.org/officeDocument/2006/relationships/hyperlink" Target="http://standartgost.ru/gost/by_pkey/14294855488" TargetMode="External"/><Relationship Id="rId24" Type="http://schemas.openxmlformats.org/officeDocument/2006/relationships/hyperlink" Target="http://standartgost.ru/gost/by_pkey/14294854655" TargetMode="External"/><Relationship Id="rId32" Type="http://schemas.openxmlformats.org/officeDocument/2006/relationships/hyperlink" Target="http://standartgost.ru/gost/by_pkey/14294854905" TargetMode="External"/><Relationship Id="rId37" Type="http://schemas.openxmlformats.org/officeDocument/2006/relationships/hyperlink" Target="http://standartgost.ru/gost/by_pkey/14294855199" TargetMode="External"/><Relationship Id="rId40" Type="http://schemas.openxmlformats.org/officeDocument/2006/relationships/hyperlink" Target="http://standartgost.ru/gost/by_pkey/14294854594" TargetMode="External"/><Relationship Id="rId45" Type="http://schemas.openxmlformats.org/officeDocument/2006/relationships/hyperlink" Target="http://standartgost.ru/gost/by_pkey/14294847698" TargetMode="External"/><Relationship Id="rId53" Type="http://schemas.openxmlformats.org/officeDocument/2006/relationships/hyperlink" Target="http://standartgost.ru/gost/by_pkey/14294855046" TargetMode="External"/><Relationship Id="rId5" Type="http://schemas.openxmlformats.org/officeDocument/2006/relationships/hyperlink" Target="http://standartgost.ru/gost/by_pkey/14294854929" TargetMode="External"/><Relationship Id="rId10" Type="http://schemas.openxmlformats.org/officeDocument/2006/relationships/hyperlink" Target="http://standartgost.ru/gost/by_pkey/14294854929" TargetMode="External"/><Relationship Id="rId19" Type="http://schemas.openxmlformats.org/officeDocument/2006/relationships/hyperlink" Target="http://standartgost.ru/gost/by_pkey/14294854905" TargetMode="External"/><Relationship Id="rId31" Type="http://schemas.openxmlformats.org/officeDocument/2006/relationships/hyperlink" Target="http://standartgost.ru/gost/by_pkey/14294854929" TargetMode="External"/><Relationship Id="rId44" Type="http://schemas.openxmlformats.org/officeDocument/2006/relationships/hyperlink" Target="http://standartgost.ru/gost/by_pkey/14294854905" TargetMode="External"/><Relationship Id="rId52" Type="http://schemas.openxmlformats.org/officeDocument/2006/relationships/hyperlink" Target="http://standartgost.ru/gost/by_pkey/14294855056" TargetMode="External"/><Relationship Id="rId4" Type="http://schemas.openxmlformats.org/officeDocument/2006/relationships/webSettings" Target="webSettings.xml"/><Relationship Id="rId9" Type="http://schemas.openxmlformats.org/officeDocument/2006/relationships/hyperlink" Target="http://standartgost.ru/gost/by_pkey/14294854929" TargetMode="External"/><Relationship Id="rId14" Type="http://schemas.openxmlformats.org/officeDocument/2006/relationships/hyperlink" Target="http://standartgost.ru/gost/by_pkey/14293815846" TargetMode="External"/><Relationship Id="rId22" Type="http://schemas.openxmlformats.org/officeDocument/2006/relationships/hyperlink" Target="http://standartgost.ru/gost/by_pkey/14294855056" TargetMode="External"/><Relationship Id="rId27" Type="http://schemas.openxmlformats.org/officeDocument/2006/relationships/hyperlink" Target="http://standartgost.ru/gost/by_pkey/14294854655" TargetMode="External"/><Relationship Id="rId30" Type="http://schemas.openxmlformats.org/officeDocument/2006/relationships/hyperlink" Target="http://standartgost.ru/gost/by_pkey/14294855488" TargetMode="External"/><Relationship Id="rId35" Type="http://schemas.openxmlformats.org/officeDocument/2006/relationships/hyperlink" Target="http://standartgost.ru/gost/by_pkey/14294855344" TargetMode="External"/><Relationship Id="rId43" Type="http://schemas.openxmlformats.org/officeDocument/2006/relationships/hyperlink" Target="http://standartgost.ru/gost/by_pkey/14294854929" TargetMode="External"/><Relationship Id="rId48" Type="http://schemas.openxmlformats.org/officeDocument/2006/relationships/hyperlink" Target="http://standartgost.ru/gost/by_pkey/14294854594" TargetMode="External"/><Relationship Id="rId56" Type="http://schemas.openxmlformats.org/officeDocument/2006/relationships/theme" Target="theme/theme1.xml"/><Relationship Id="rId8" Type="http://schemas.openxmlformats.org/officeDocument/2006/relationships/hyperlink" Target="http://standartgost.ru/gost/by_pkey/14294854905" TargetMode="External"/><Relationship Id="rId51" Type="http://schemas.openxmlformats.org/officeDocument/2006/relationships/hyperlink" Target="http://standartgost.ru/gost/by_pkey/14294855199" TargetMode="External"/><Relationship Id="rId3" Type="http://schemas.openxmlformats.org/officeDocument/2006/relationships/settings" Target="settings.xml"/><Relationship Id="rId12" Type="http://schemas.openxmlformats.org/officeDocument/2006/relationships/hyperlink" Target="http://standartgost.ru/gost/by_pkey/14294854929" TargetMode="External"/><Relationship Id="rId17" Type="http://schemas.openxmlformats.org/officeDocument/2006/relationships/hyperlink" Target="http://standartgost.ru/gost/by_pkey/14294854929" TargetMode="External"/><Relationship Id="rId25" Type="http://schemas.openxmlformats.org/officeDocument/2006/relationships/hyperlink" Target="http://standartgost.ru/gost/by_pkey/14294848893" TargetMode="External"/><Relationship Id="rId33" Type="http://schemas.openxmlformats.org/officeDocument/2006/relationships/hyperlink" Target="http://standartgost.ru/gost/by_pkey/14294853616" TargetMode="External"/><Relationship Id="rId38" Type="http://schemas.openxmlformats.org/officeDocument/2006/relationships/hyperlink" Target="http://standartgost.ru/gost/by_pkey/14294847698" TargetMode="External"/><Relationship Id="rId46" Type="http://schemas.openxmlformats.org/officeDocument/2006/relationships/hyperlink" Target="http://standartgost.ru/gost/by_pkey/14294845861" TargetMode="External"/><Relationship Id="rId20" Type="http://schemas.openxmlformats.org/officeDocument/2006/relationships/hyperlink" Target="http://standartgost.ru/gost/by_pkey/14294854939" TargetMode="External"/><Relationship Id="rId41" Type="http://schemas.openxmlformats.org/officeDocument/2006/relationships/hyperlink" Target="http://standartgost.ru/gost/by_pkey/14294854905" TargetMode="External"/><Relationship Id="rId54" Type="http://schemas.openxmlformats.org/officeDocument/2006/relationships/hyperlink" Target="http://standartgost.ru/gost/by_pkey/14294855199" TargetMode="External"/><Relationship Id="rId1" Type="http://schemas.openxmlformats.org/officeDocument/2006/relationships/styles" Target="styles.xml"/><Relationship Id="rId6" Type="http://schemas.openxmlformats.org/officeDocument/2006/relationships/hyperlink" Target="http://standartgost.ru/gost/by_pkey/14294854929" TargetMode="External"/><Relationship Id="rId15" Type="http://schemas.openxmlformats.org/officeDocument/2006/relationships/hyperlink" Target="http://standartgost.ru/gost/by_pkey/14294854929" TargetMode="External"/><Relationship Id="rId23" Type="http://schemas.openxmlformats.org/officeDocument/2006/relationships/hyperlink" Target="http://standartgost.ru/gost/by_pkey/14293839500" TargetMode="External"/><Relationship Id="rId28" Type="http://schemas.openxmlformats.org/officeDocument/2006/relationships/hyperlink" Target="http://standartgost.ru/gost/by_pkey/14294855199" TargetMode="External"/><Relationship Id="rId36" Type="http://schemas.openxmlformats.org/officeDocument/2006/relationships/hyperlink" Target="http://standartgost.ru/gost/by_pkey/14294855343" TargetMode="External"/><Relationship Id="rId49" Type="http://schemas.openxmlformats.org/officeDocument/2006/relationships/hyperlink" Target="http://standartgost.ru/gost/by_pkey/142948549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24122</Words>
  <Characters>137499</Characters>
  <Application>Microsoft Office Word</Application>
  <DocSecurity>0</DocSecurity>
  <Lines>1145</Lines>
  <Paragraphs>322</Paragraphs>
  <ScaleCrop>false</ScaleCrop>
  <Company/>
  <LinksUpToDate>false</LinksUpToDate>
  <CharactersWithSpaces>161299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2015-07-05T18:28:00Z</dcterms:created>
  <dcterms:modified xsi:type="dcterms:W3CDTF">2015-07-05T18:36:00Z</dcterms:modified>
</cp:coreProperties>
</file>